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500"/>
        <w:gridCol w:w="540"/>
        <w:gridCol w:w="5290"/>
      </w:tblGrid>
      <w:tr w:rsidR="001C4A3F" w:rsidRPr="00FD5D74" w14:paraId="417063DB" w14:textId="77777777" w:rsidTr="4E5243F0">
        <w:trPr>
          <w:jc w:val="center"/>
        </w:trPr>
        <w:tc>
          <w:tcPr>
            <w:tcW w:w="4500" w:type="dxa"/>
            <w:noWrap/>
          </w:tcPr>
          <w:p w14:paraId="458D73A7" w14:textId="3D23C6F6" w:rsidR="0A2C1247" w:rsidRPr="00FD5D74" w:rsidRDefault="00DE47B4" w:rsidP="0A2C1247">
            <w:pPr>
              <w:rPr>
                <w:lang w:val="en-GB"/>
              </w:rPr>
            </w:pPr>
            <w:r w:rsidRPr="00FD5D74">
              <w:rPr>
                <w:b/>
                <w:bCs/>
                <w:lang w:val="en-GB"/>
              </w:rPr>
              <w:t>Badging in Language Learning: A Step beyond Gamification</w:t>
            </w:r>
          </w:p>
          <w:p w14:paraId="39C7D842" w14:textId="6BF810E0" w:rsidR="0A2C1247" w:rsidRPr="00FD5D74" w:rsidRDefault="0A2C1247" w:rsidP="0A2C1247">
            <w:pPr>
              <w:spacing w:line="240" w:lineRule="exact"/>
              <w:ind w:left="-85"/>
              <w:rPr>
                <w:lang w:val="en-GB"/>
              </w:rPr>
            </w:pPr>
          </w:p>
          <w:p w14:paraId="2EECC833" w14:textId="77777777" w:rsidR="001C4A3F" w:rsidRPr="00FD5D74" w:rsidRDefault="001C4A3F" w:rsidP="00AE5AD0">
            <w:pPr>
              <w:widowControl w:val="0"/>
              <w:spacing w:line="240" w:lineRule="exact"/>
              <w:ind w:left="-108"/>
              <w:rPr>
                <w:b/>
                <w:bCs/>
                <w:smallCaps/>
                <w:lang w:val="en-GB"/>
              </w:rPr>
            </w:pPr>
          </w:p>
        </w:tc>
        <w:tc>
          <w:tcPr>
            <w:tcW w:w="540" w:type="dxa"/>
            <w:noWrap/>
          </w:tcPr>
          <w:p w14:paraId="338F886E" w14:textId="77777777" w:rsidR="001C4A3F" w:rsidRPr="00FD5D74" w:rsidRDefault="001C4A3F" w:rsidP="00AE5AD0">
            <w:pPr>
              <w:widowControl w:val="0"/>
              <w:spacing w:line="240" w:lineRule="exact"/>
              <w:ind w:left="-108"/>
              <w:jc w:val="right"/>
              <w:rPr>
                <w:b/>
                <w:bCs/>
                <w:lang w:val="en-GB"/>
              </w:rPr>
            </w:pPr>
          </w:p>
        </w:tc>
        <w:tc>
          <w:tcPr>
            <w:tcW w:w="5290" w:type="dxa"/>
            <w:noWrap/>
          </w:tcPr>
          <w:p w14:paraId="36A9805F" w14:textId="78D1E9DA" w:rsidR="00DE47B4" w:rsidRPr="00FD5D74" w:rsidRDefault="00DE47B4" w:rsidP="00DE47B4">
            <w:pPr>
              <w:pStyle w:val="Zkladntext"/>
              <w:rPr>
                <w:rFonts w:ascii="Times New Roman" w:hAnsi="Times New Roman"/>
                <w:b/>
                <w:bCs/>
                <w:szCs w:val="24"/>
                <w:lang w:val="en-GB"/>
              </w:rPr>
            </w:pPr>
            <w:r w:rsidRPr="00FD5D74">
              <w:rPr>
                <w:rFonts w:ascii="Times New Roman" w:hAnsi="Times New Roman"/>
                <w:b/>
                <w:bCs/>
                <w:szCs w:val="24"/>
                <w:lang w:val="en-GB"/>
              </w:rPr>
              <w:t>Pavel Brebera</w:t>
            </w:r>
          </w:p>
          <w:p w14:paraId="280556D8" w14:textId="6FE15FAD" w:rsidR="00DE47B4" w:rsidRPr="00FD5D74" w:rsidRDefault="00DE47B4" w:rsidP="00DE47B4">
            <w:pPr>
              <w:pStyle w:val="Zkladntext"/>
              <w:rPr>
                <w:rFonts w:ascii="Times New Roman" w:hAnsi="Times New Roman"/>
                <w:b/>
                <w:bCs/>
                <w:szCs w:val="24"/>
                <w:lang w:val="en-GB"/>
              </w:rPr>
            </w:pPr>
            <w:r w:rsidRPr="00FD5D74">
              <w:rPr>
                <w:rFonts w:ascii="Times New Roman" w:hAnsi="Times New Roman"/>
                <w:b/>
                <w:bCs/>
                <w:szCs w:val="24"/>
                <w:lang w:val="en-GB"/>
              </w:rPr>
              <w:t xml:space="preserve">Linda </w:t>
            </w:r>
            <w:proofErr w:type="spellStart"/>
            <w:r w:rsidRPr="00FD5D74">
              <w:rPr>
                <w:rFonts w:ascii="Times New Roman" w:hAnsi="Times New Roman"/>
                <w:b/>
                <w:bCs/>
                <w:szCs w:val="24"/>
                <w:lang w:val="en-GB"/>
              </w:rPr>
              <w:t>Pospíšilová</w:t>
            </w:r>
            <w:proofErr w:type="spellEnd"/>
          </w:p>
          <w:p w14:paraId="367B2321" w14:textId="3CFF48D1" w:rsidR="001C4A3F" w:rsidRPr="00FD5D74" w:rsidRDefault="001C4A3F" w:rsidP="0A2C1247">
            <w:pPr>
              <w:pStyle w:val="Zkladntext"/>
              <w:widowControl w:val="0"/>
              <w:suppressAutoHyphens w:val="0"/>
              <w:spacing w:line="240" w:lineRule="exact"/>
              <w:ind w:firstLine="0"/>
              <w:rPr>
                <w:b/>
                <w:bCs/>
                <w:sz w:val="20"/>
                <w:lang w:val="en-GB"/>
              </w:rPr>
            </w:pPr>
          </w:p>
        </w:tc>
      </w:tr>
      <w:tr w:rsidR="005272A1" w:rsidRPr="00FD5D74" w14:paraId="10755581" w14:textId="77777777" w:rsidTr="4E5243F0">
        <w:trPr>
          <w:jc w:val="center"/>
        </w:trPr>
        <w:tc>
          <w:tcPr>
            <w:tcW w:w="10330" w:type="dxa"/>
            <w:gridSpan w:val="3"/>
            <w:noWrap/>
          </w:tcPr>
          <w:p w14:paraId="3022E66F" w14:textId="77B9D459" w:rsidR="005272A1" w:rsidRPr="007033B0" w:rsidRDefault="000A4CFA" w:rsidP="4E5243F0">
            <w:pPr>
              <w:widowControl w:val="0"/>
              <w:adjustRightInd w:val="0"/>
              <w:spacing w:before="120" w:after="120" w:line="220" w:lineRule="exact"/>
              <w:ind w:left="-85"/>
            </w:pPr>
            <w:hyperlink r:id="rId8" w:history="1">
              <w:r w:rsidR="00DE47B4" w:rsidRPr="007033B0">
                <w:rPr>
                  <w:rStyle w:val="Hypertextovodkaz"/>
                  <w:b/>
                  <w:bCs/>
                </w:rPr>
                <w:t>pavel.brebera@upce.cz</w:t>
              </w:r>
            </w:hyperlink>
            <w:r w:rsidR="00DE47B4" w:rsidRPr="007033B0">
              <w:rPr>
                <w:b/>
                <w:bCs/>
              </w:rPr>
              <w:t xml:space="preserve">; </w:t>
            </w:r>
            <w:hyperlink r:id="rId9" w:history="1">
              <w:r w:rsidR="00DE47B4" w:rsidRPr="007033B0">
                <w:rPr>
                  <w:rStyle w:val="Hypertextovodkaz"/>
                  <w:b/>
                  <w:bCs/>
                </w:rPr>
                <w:t>linda.pospisilova@upce.cz</w:t>
              </w:r>
            </w:hyperlink>
            <w:r w:rsidR="00DE47B4" w:rsidRPr="007033B0">
              <w:rPr>
                <w:b/>
                <w:bCs/>
              </w:rPr>
              <w:t xml:space="preserve"> </w:t>
            </w:r>
          </w:p>
          <w:p w14:paraId="384FCAC9" w14:textId="6773D4CF" w:rsidR="005272A1" w:rsidRPr="007033B0" w:rsidRDefault="005272A1" w:rsidP="4E5243F0">
            <w:pPr>
              <w:widowControl w:val="0"/>
              <w:adjustRightInd w:val="0"/>
              <w:spacing w:before="120" w:after="120" w:line="220" w:lineRule="exact"/>
              <w:ind w:left="-85"/>
              <w:rPr>
                <w:sz w:val="20"/>
              </w:rPr>
            </w:pPr>
          </w:p>
        </w:tc>
      </w:tr>
      <w:tr w:rsidR="001C4A3F" w:rsidRPr="00FD5D74" w14:paraId="33DF91E7" w14:textId="77777777" w:rsidTr="4E5243F0">
        <w:trPr>
          <w:jc w:val="center"/>
        </w:trPr>
        <w:tc>
          <w:tcPr>
            <w:tcW w:w="10330" w:type="dxa"/>
            <w:gridSpan w:val="3"/>
            <w:noWrap/>
          </w:tcPr>
          <w:p w14:paraId="4077CBE7" w14:textId="751F2ACB" w:rsidR="001C4A3F" w:rsidRPr="00FD5D74" w:rsidRDefault="00C16A74" w:rsidP="0A2C1247">
            <w:pPr>
              <w:widowControl w:val="0"/>
              <w:adjustRightInd w:val="0"/>
              <w:spacing w:before="120" w:after="120" w:line="220" w:lineRule="exact"/>
              <w:ind w:left="-85"/>
              <w:rPr>
                <w:sz w:val="20"/>
                <w:lang w:val="en-GB"/>
              </w:rPr>
            </w:pPr>
            <w:r w:rsidRPr="00FD5D74">
              <w:rPr>
                <w:b/>
                <w:bCs/>
                <w:lang w:val="en-GB"/>
              </w:rPr>
              <w:t xml:space="preserve">Key words: </w:t>
            </w:r>
            <w:r w:rsidRPr="00FD5D74">
              <w:rPr>
                <w:noProof/>
                <w:lang w:val="en-GB"/>
              </w:rPr>
              <w:t>digital badges, portfolio assessment, language learning, gamification, LMS Moodle</w:t>
            </w:r>
          </w:p>
        </w:tc>
      </w:tr>
      <w:tr w:rsidR="001C4A3F" w:rsidRPr="00FD5D74" w14:paraId="30983C1E" w14:textId="77777777" w:rsidTr="4E5243F0">
        <w:trPr>
          <w:jc w:val="center"/>
        </w:trPr>
        <w:tc>
          <w:tcPr>
            <w:tcW w:w="10330" w:type="dxa"/>
            <w:gridSpan w:val="3"/>
            <w:noWrap/>
          </w:tcPr>
          <w:p w14:paraId="50CB4252" w14:textId="6FBC8355" w:rsidR="001C4A3F" w:rsidRPr="00FD5D74" w:rsidRDefault="0A2C1247" w:rsidP="00495BF7">
            <w:pPr>
              <w:widowControl w:val="0"/>
              <w:suppressAutoHyphens/>
              <w:spacing w:before="120" w:after="120" w:line="220" w:lineRule="exact"/>
              <w:ind w:left="-85"/>
              <w:jc w:val="both"/>
              <w:rPr>
                <w:lang w:val="en-GB"/>
              </w:rPr>
            </w:pPr>
            <w:r w:rsidRPr="00FD5D74">
              <w:rPr>
                <w:b/>
                <w:bCs/>
                <w:lang w:val="en-GB"/>
              </w:rPr>
              <w:t xml:space="preserve"> </w:t>
            </w:r>
            <w:r w:rsidRPr="00FD5D74">
              <w:rPr>
                <w:lang w:val="en-GB"/>
              </w:rPr>
              <w:t xml:space="preserve"> </w:t>
            </w:r>
          </w:p>
          <w:p w14:paraId="1BB47663" w14:textId="692A521C" w:rsidR="0A2C1247" w:rsidRPr="00FD5D74" w:rsidRDefault="0A2C1247" w:rsidP="0A2C1247">
            <w:pPr>
              <w:jc w:val="center"/>
              <w:rPr>
                <w:lang w:val="en-GB"/>
              </w:rPr>
            </w:pPr>
            <w:r w:rsidRPr="00FD5D74">
              <w:rPr>
                <w:b/>
                <w:bCs/>
                <w:lang w:val="en-GB"/>
              </w:rPr>
              <w:t>Abstract</w:t>
            </w:r>
          </w:p>
          <w:p w14:paraId="12120E04" w14:textId="4536CC4B" w:rsidR="001C4A3F" w:rsidRPr="00FD5D74" w:rsidRDefault="00DE47B4" w:rsidP="00DE47B4">
            <w:pPr>
              <w:widowControl w:val="0"/>
              <w:suppressAutoHyphens/>
              <w:spacing w:before="120" w:after="120" w:line="220" w:lineRule="exact"/>
              <w:ind w:left="-85"/>
              <w:jc w:val="both"/>
              <w:rPr>
                <w:noProof/>
                <w:lang w:val="en-GB"/>
              </w:rPr>
            </w:pPr>
            <w:r w:rsidRPr="00FD5D74">
              <w:rPr>
                <w:noProof/>
                <w:lang w:val="en-GB"/>
              </w:rPr>
              <w:t>The aim of the paper is to analyse the potential of digital badges in the area of language learning in the field of formal university education and their potential extension towards other meaningful learning contexts. With reference to their previous publications, the authors deal with the following theoretical aspects of the topic: the role of digital badges within the so called authentic assessment by means of portfolio, the potential of digital badges in the area of establishing meaningful links between formal, non-formal and informal learning, and the redefinition of the conceptual framework of “badging” in the Czech educational context. In their paper, the authors therefore formulate an urgent call for an extension of the scope of “badging” in formal education beyond the concept of gamification, i.e. towards the use of badges in broader contexts. As an empirical evidence for this claim, the authors present the outcomes of a small-scale investigation into the students’ subjective perceptions of “badging” in LMS Moodle carried out from the perspective of the influential Bartle’s typology of players, together with the descriptive data related to a large-scale use of digital badges in the language courses at the University of Pardubice during the previous 2 years.</w:t>
            </w:r>
          </w:p>
          <w:p w14:paraId="2255F5F4" w14:textId="1FE0B0AC" w:rsidR="001C4A3F" w:rsidRPr="00FD5D74" w:rsidRDefault="001C4A3F" w:rsidP="00495BF7">
            <w:pPr>
              <w:widowControl w:val="0"/>
              <w:suppressAutoHyphens/>
              <w:spacing w:before="120" w:after="120" w:line="220" w:lineRule="exact"/>
              <w:ind w:left="-85"/>
              <w:jc w:val="both"/>
              <w:rPr>
                <w:sz w:val="20"/>
                <w:szCs w:val="20"/>
                <w:lang w:val="en-GB"/>
              </w:rPr>
            </w:pPr>
          </w:p>
        </w:tc>
      </w:tr>
      <w:tr w:rsidR="001C4A3F" w:rsidRPr="00FD5D74" w14:paraId="1BEC4342" w14:textId="77777777" w:rsidTr="4E5243F0">
        <w:trPr>
          <w:jc w:val="center"/>
        </w:trPr>
        <w:tc>
          <w:tcPr>
            <w:tcW w:w="10330" w:type="dxa"/>
            <w:gridSpan w:val="3"/>
            <w:shd w:val="clear" w:color="auto" w:fill="auto"/>
            <w:noWrap/>
          </w:tcPr>
          <w:p w14:paraId="63465800" w14:textId="77777777" w:rsidR="001C4A3F" w:rsidRPr="00FD5D74" w:rsidRDefault="001C4A3F" w:rsidP="007C5BD6">
            <w:pPr>
              <w:widowControl w:val="0"/>
              <w:suppressAutoHyphens/>
              <w:spacing w:line="220" w:lineRule="exact"/>
              <w:ind w:left="-108"/>
              <w:rPr>
                <w:sz w:val="18"/>
                <w:szCs w:val="18"/>
                <w:lang w:val="en-GB"/>
              </w:rPr>
            </w:pPr>
            <w:r w:rsidRPr="00FD5D74">
              <w:rPr>
                <w:b/>
                <w:color w:val="FFFFFF"/>
                <w:sz w:val="20"/>
                <w:lang w:val="en-GB"/>
              </w:rPr>
              <w:t>ISSN:</w:t>
            </w:r>
            <w:r w:rsidRPr="00FD5D74">
              <w:rPr>
                <w:color w:val="FFFFFF"/>
                <w:sz w:val="20"/>
                <w:lang w:val="en-GB"/>
              </w:rPr>
              <w:t xml:space="preserve"> 1804-0527 (online)  1804-0519 (print)</w:t>
            </w:r>
          </w:p>
        </w:tc>
      </w:tr>
    </w:tbl>
    <w:p w14:paraId="3822E1A6" w14:textId="77777777" w:rsidR="00236A64" w:rsidRPr="00FD5D74" w:rsidRDefault="00236A64" w:rsidP="00221717">
      <w:pPr>
        <w:pStyle w:val="02-HeadingsofSections-s"/>
        <w:rPr>
          <w:lang w:val="en-GB"/>
        </w:rPr>
        <w:sectPr w:rsidR="00236A64" w:rsidRPr="00FD5D74" w:rsidSect="00DC34E2">
          <w:footerReference w:type="even" r:id="rId10"/>
          <w:footerReference w:type="default" r:id="rId11"/>
          <w:footnotePr>
            <w:pos w:val="beneathText"/>
            <w:numFmt w:val="chicago"/>
            <w:numRestart w:val="eachPage"/>
          </w:footnotePr>
          <w:endnotePr>
            <w:numFmt w:val="chicago"/>
          </w:endnotePr>
          <w:type w:val="continuous"/>
          <w:pgSz w:w="12240" w:h="15840" w:code="1"/>
          <w:pgMar w:top="851" w:right="964" w:bottom="851" w:left="964" w:header="624" w:footer="567" w:gutter="0"/>
          <w:pgNumType w:start="1"/>
          <w:cols w:sep="1" w:space="284"/>
          <w:noEndnote/>
          <w:docGrid w:linePitch="326"/>
        </w:sectPr>
      </w:pPr>
    </w:p>
    <w:p w14:paraId="02A8427C" w14:textId="77777777" w:rsidR="00A712CD" w:rsidRPr="00FD5D74" w:rsidRDefault="008170C9" w:rsidP="00221717">
      <w:pPr>
        <w:pStyle w:val="02-HeadingsofSections-s"/>
        <w:rPr>
          <w:lang w:val="en-GB"/>
        </w:rPr>
      </w:pPr>
      <w:r w:rsidRPr="003216E3">
        <w:rPr>
          <w:sz w:val="24"/>
          <w:szCs w:val="24"/>
          <w:lang w:val="en-GB"/>
        </w:rPr>
        <w:lastRenderedPageBreak/>
        <w:t>I</w:t>
      </w:r>
      <w:r w:rsidR="002130FB" w:rsidRPr="003216E3">
        <w:rPr>
          <w:sz w:val="24"/>
          <w:szCs w:val="24"/>
          <w:lang w:val="en-GB"/>
        </w:rPr>
        <w:t>ntroduction</w:t>
      </w:r>
    </w:p>
    <w:p w14:paraId="11FF38DE" w14:textId="2D934415" w:rsidR="00AC2528" w:rsidRPr="00FD5D74" w:rsidRDefault="0088753B" w:rsidP="00A40D1D">
      <w:pPr>
        <w:pStyle w:val="01-MainText-s"/>
        <w:rPr>
          <w:lang w:val="en-GB"/>
        </w:rPr>
      </w:pPr>
      <w:r w:rsidRPr="00FD5D74">
        <w:rPr>
          <w:lang w:val="en-GB"/>
        </w:rPr>
        <w:t xml:space="preserve">An ongoing integration of the use of ICT into various </w:t>
      </w:r>
      <w:r w:rsidR="006C16C6" w:rsidRPr="00FD5D74">
        <w:rPr>
          <w:lang w:val="en-GB"/>
        </w:rPr>
        <w:t>fields</w:t>
      </w:r>
      <w:r w:rsidRPr="00FD5D74">
        <w:rPr>
          <w:lang w:val="en-GB"/>
        </w:rPr>
        <w:t xml:space="preserve"> of education generates </w:t>
      </w:r>
      <w:r w:rsidR="00DF47E2" w:rsidRPr="00FD5D74">
        <w:rPr>
          <w:lang w:val="en-GB"/>
        </w:rPr>
        <w:t>many</w:t>
      </w:r>
      <w:r w:rsidRPr="00FD5D74">
        <w:rPr>
          <w:lang w:val="en-GB"/>
        </w:rPr>
        <w:t xml:space="preserve"> expectations rel</w:t>
      </w:r>
      <w:r w:rsidR="006C16C6" w:rsidRPr="00FD5D74">
        <w:rPr>
          <w:lang w:val="en-GB"/>
        </w:rPr>
        <w:t xml:space="preserve">ated to the potential of particular didactical means (both in terms of the equipment as well as the methods) which have been recently emerging in various educational contexts. One of the specific areas which </w:t>
      </w:r>
      <w:r w:rsidR="00594CE1" w:rsidRPr="00FD5D74">
        <w:rPr>
          <w:lang w:val="en-GB"/>
        </w:rPr>
        <w:t>have</w:t>
      </w:r>
      <w:r w:rsidR="006C16C6" w:rsidRPr="00FD5D74">
        <w:rPr>
          <w:lang w:val="en-GB"/>
        </w:rPr>
        <w:t xml:space="preserve"> been massively discussed with reference to current trends in eLearning is the concept of digital badges, </w:t>
      </w:r>
      <w:r w:rsidR="00594CE1" w:rsidRPr="00FD5D74">
        <w:rPr>
          <w:lang w:val="en-GB"/>
        </w:rPr>
        <w:t xml:space="preserve">which has been demonstrating a huge development especially due to the efforts of the representatives of Mozilla </w:t>
      </w:r>
      <w:r w:rsidR="00DF7DA0">
        <w:rPr>
          <w:lang w:val="en-GB"/>
        </w:rPr>
        <w:t xml:space="preserve">community </w:t>
      </w:r>
      <w:r w:rsidR="00594CE1" w:rsidRPr="00FD5D74">
        <w:rPr>
          <w:lang w:val="en-GB"/>
        </w:rPr>
        <w:t>carried out after the launch of the Open Badges project in</w:t>
      </w:r>
      <w:r w:rsidR="006C16C6" w:rsidRPr="00FD5D74">
        <w:rPr>
          <w:lang w:val="en-GB"/>
        </w:rPr>
        <w:t xml:space="preserve"> 2011</w:t>
      </w:r>
      <w:r w:rsidR="00594CE1" w:rsidRPr="00FD5D74">
        <w:rPr>
          <w:lang w:val="en-GB"/>
        </w:rPr>
        <w:t xml:space="preserve"> (</w:t>
      </w:r>
      <w:proofErr w:type="spellStart"/>
      <w:r w:rsidR="00594CE1" w:rsidRPr="00FD5D74">
        <w:rPr>
          <w:lang w:val="en-GB"/>
        </w:rPr>
        <w:t>Surman</w:t>
      </w:r>
      <w:proofErr w:type="spellEnd"/>
      <w:r w:rsidR="00594CE1" w:rsidRPr="00FD5D74">
        <w:rPr>
          <w:lang w:val="en-GB"/>
        </w:rPr>
        <w:t>, 2011)</w:t>
      </w:r>
      <w:r w:rsidR="006C16C6" w:rsidRPr="00FD5D74">
        <w:rPr>
          <w:lang w:val="en-GB"/>
        </w:rPr>
        <w:t>.</w:t>
      </w:r>
      <w:r w:rsidR="00BF0DEC" w:rsidRPr="00FD5D74">
        <w:rPr>
          <w:lang w:val="en-GB"/>
        </w:rPr>
        <w:t xml:space="preserve"> Since then, numerous attempts to </w:t>
      </w:r>
      <w:r w:rsidR="00A40D1D" w:rsidRPr="00FD5D74">
        <w:rPr>
          <w:lang w:val="en-GB"/>
        </w:rPr>
        <w:t>exploit the potential of</w:t>
      </w:r>
      <w:r w:rsidR="00BF0DEC" w:rsidRPr="00FD5D74">
        <w:rPr>
          <w:lang w:val="en-GB"/>
        </w:rPr>
        <w:t xml:space="preserve"> digital badges in the area of education have been experienced</w:t>
      </w:r>
      <w:r w:rsidR="00EE3856" w:rsidRPr="00FD5D74">
        <w:rPr>
          <w:lang w:val="en-GB"/>
        </w:rPr>
        <w:t xml:space="preserve"> and analysed</w:t>
      </w:r>
      <w:r w:rsidR="00BF0DEC" w:rsidRPr="00FD5D74">
        <w:rPr>
          <w:lang w:val="en-GB"/>
        </w:rPr>
        <w:t xml:space="preserve"> in various educational context</w:t>
      </w:r>
      <w:r w:rsidR="00A40D1D" w:rsidRPr="00FD5D74">
        <w:rPr>
          <w:lang w:val="en-GB"/>
        </w:rPr>
        <w:t xml:space="preserve">s - </w:t>
      </w:r>
      <w:r w:rsidR="00BF0DEC" w:rsidRPr="00FD5D74">
        <w:rPr>
          <w:lang w:val="en-GB"/>
        </w:rPr>
        <w:t xml:space="preserve">for American experience see e.g. </w:t>
      </w:r>
      <w:proofErr w:type="spellStart"/>
      <w:r w:rsidR="00BF0DEC" w:rsidRPr="00FD5D74">
        <w:rPr>
          <w:lang w:val="en-GB"/>
        </w:rPr>
        <w:t>Ahn</w:t>
      </w:r>
      <w:proofErr w:type="spellEnd"/>
      <w:r w:rsidR="0046421E" w:rsidRPr="00FD5D74">
        <w:rPr>
          <w:lang w:val="en-GB"/>
        </w:rPr>
        <w:t xml:space="preserve"> et al.</w:t>
      </w:r>
      <w:r w:rsidR="00BF0DEC" w:rsidRPr="00FD5D74">
        <w:rPr>
          <w:lang w:val="en-GB"/>
        </w:rPr>
        <w:t>, 2014; in European context some very valuable insights</w:t>
      </w:r>
      <w:r w:rsidR="00CC5127" w:rsidRPr="00FD5D74">
        <w:rPr>
          <w:lang w:val="en-GB"/>
        </w:rPr>
        <w:t xml:space="preserve"> with references to LMS Moodle</w:t>
      </w:r>
      <w:r w:rsidR="00BF0DEC" w:rsidRPr="00FD5D74">
        <w:rPr>
          <w:lang w:val="en-GB"/>
        </w:rPr>
        <w:t xml:space="preserve"> are provided by Gavin</w:t>
      </w:r>
      <w:r w:rsidR="001861CB" w:rsidRPr="00FD5D74">
        <w:rPr>
          <w:lang w:val="en-GB"/>
        </w:rPr>
        <w:t>, 2013</w:t>
      </w:r>
      <w:r w:rsidR="00D91638" w:rsidRPr="00FD5D74">
        <w:rPr>
          <w:lang w:val="en-GB"/>
        </w:rPr>
        <w:t>b</w:t>
      </w:r>
      <w:r w:rsidR="001861CB" w:rsidRPr="00FD5D74">
        <w:rPr>
          <w:lang w:val="en-GB"/>
        </w:rPr>
        <w:t xml:space="preserve">; very inspiring efforts </w:t>
      </w:r>
      <w:r w:rsidR="001A0C4A" w:rsidRPr="00FD5D74">
        <w:rPr>
          <w:lang w:val="en-GB"/>
        </w:rPr>
        <w:t xml:space="preserve">coming </w:t>
      </w:r>
      <w:r w:rsidR="001861CB" w:rsidRPr="00FD5D74">
        <w:rPr>
          <w:lang w:val="en-GB"/>
        </w:rPr>
        <w:t xml:space="preserve">from German environment are presented by </w:t>
      </w:r>
      <w:proofErr w:type="spellStart"/>
      <w:r w:rsidR="001861CB" w:rsidRPr="00FD5D74">
        <w:rPr>
          <w:lang w:val="en-GB"/>
        </w:rPr>
        <w:t>Buchem</w:t>
      </w:r>
      <w:proofErr w:type="spellEnd"/>
      <w:r w:rsidR="001861CB" w:rsidRPr="00FD5D74">
        <w:rPr>
          <w:lang w:val="en-GB"/>
        </w:rPr>
        <w:t>, 2015</w:t>
      </w:r>
      <w:r w:rsidR="00F643E4" w:rsidRPr="00FD5D74">
        <w:rPr>
          <w:lang w:val="en-GB"/>
        </w:rPr>
        <w:t xml:space="preserve">. </w:t>
      </w:r>
    </w:p>
    <w:p w14:paraId="1F373701" w14:textId="10626578" w:rsidR="00594CE1" w:rsidRPr="00FD5D74" w:rsidRDefault="003F6289" w:rsidP="00221717">
      <w:pPr>
        <w:pStyle w:val="01-MainText-s"/>
        <w:rPr>
          <w:lang w:val="en-GB"/>
        </w:rPr>
      </w:pPr>
      <w:r w:rsidRPr="00FD5D74">
        <w:rPr>
          <w:lang w:val="en-GB"/>
        </w:rPr>
        <w:t>In this paper, we aim t</w:t>
      </w:r>
      <w:r w:rsidR="00EE3856" w:rsidRPr="00FD5D74">
        <w:rPr>
          <w:lang w:val="en-GB"/>
        </w:rPr>
        <w:t xml:space="preserve">o </w:t>
      </w:r>
      <w:r w:rsidRPr="00FD5D74">
        <w:rPr>
          <w:lang w:val="en-GB"/>
        </w:rPr>
        <w:t>add our small contribution</w:t>
      </w:r>
      <w:r w:rsidR="00EE3856" w:rsidRPr="00FD5D74">
        <w:rPr>
          <w:lang w:val="en-GB"/>
        </w:rPr>
        <w:t xml:space="preserve"> to the global debate on the potential and limitations of the use of digital badges for educational purposes and therefore, we intend (in line with our previous publications - Brebera, </w:t>
      </w:r>
      <w:proofErr w:type="spellStart"/>
      <w:r w:rsidR="00EE3856" w:rsidRPr="00FD5D74">
        <w:rPr>
          <w:lang w:val="en-GB"/>
        </w:rPr>
        <w:t>Pospíšilo</w:t>
      </w:r>
      <w:r w:rsidR="00315DFB" w:rsidRPr="00FD5D74">
        <w:rPr>
          <w:lang w:val="en-GB"/>
        </w:rPr>
        <w:t>vá</w:t>
      </w:r>
      <w:proofErr w:type="spellEnd"/>
      <w:r w:rsidR="00315DFB" w:rsidRPr="00FD5D74">
        <w:rPr>
          <w:lang w:val="en-GB"/>
        </w:rPr>
        <w:t xml:space="preserve"> 2014a, 2014b</w:t>
      </w:r>
      <w:r w:rsidR="00EE3856" w:rsidRPr="00FD5D74">
        <w:rPr>
          <w:lang w:val="en-GB"/>
        </w:rPr>
        <w:t xml:space="preserve">) to </w:t>
      </w:r>
      <w:r w:rsidR="00C24B5A" w:rsidRPr="00FD5D74">
        <w:rPr>
          <w:lang w:val="en-GB"/>
        </w:rPr>
        <w:t>offer our specific perspective represente</w:t>
      </w:r>
      <w:r w:rsidR="00AC2528" w:rsidRPr="00FD5D74">
        <w:rPr>
          <w:lang w:val="en-GB"/>
        </w:rPr>
        <w:t xml:space="preserve">d by “the voice” </w:t>
      </w:r>
      <w:r w:rsidR="00C91B7B" w:rsidRPr="00FD5D74">
        <w:rPr>
          <w:lang w:val="en-GB"/>
        </w:rPr>
        <w:t xml:space="preserve">of the foreign language education in </w:t>
      </w:r>
      <w:r w:rsidR="00DF7DA0">
        <w:rPr>
          <w:lang w:val="en-GB"/>
        </w:rPr>
        <w:t xml:space="preserve">the </w:t>
      </w:r>
      <w:r w:rsidR="00C91B7B" w:rsidRPr="00FD5D74">
        <w:rPr>
          <w:lang w:val="en-GB"/>
        </w:rPr>
        <w:t>Czech university setting.</w:t>
      </w:r>
      <w:r w:rsidR="007B7A2B" w:rsidRPr="00FD5D74">
        <w:rPr>
          <w:lang w:val="en-GB"/>
        </w:rPr>
        <w:t xml:space="preserve"> </w:t>
      </w:r>
      <w:r w:rsidR="007E0D26" w:rsidRPr="00FD5D74">
        <w:rPr>
          <w:lang w:val="en-GB"/>
        </w:rPr>
        <w:t xml:space="preserve">Being aware of some potential dangers of over-spontaneous and unmethodical use of new IT tools in the area of formal language education which can, according to </w:t>
      </w:r>
      <w:proofErr w:type="spellStart"/>
      <w:r w:rsidR="007E0D26" w:rsidRPr="00FD5D74">
        <w:rPr>
          <w:lang w:val="en-GB"/>
        </w:rPr>
        <w:t>Gonzáles</w:t>
      </w:r>
      <w:proofErr w:type="spellEnd"/>
      <w:r w:rsidR="007E0D26" w:rsidRPr="00FD5D74">
        <w:rPr>
          <w:lang w:val="en-GB"/>
        </w:rPr>
        <w:t xml:space="preserve"> and Ortega (2014, p.3) become “nothing more than </w:t>
      </w:r>
      <w:r w:rsidR="007E0D26" w:rsidRPr="00FD5D74">
        <w:rPr>
          <w:lang w:val="en-GB"/>
        </w:rPr>
        <w:lastRenderedPageBreak/>
        <w:t>entertainment unless their design, use, and evaluation are guided by viable educational and language development rationale”, the t</w:t>
      </w:r>
      <w:r w:rsidR="007B7A2B" w:rsidRPr="00FD5D74">
        <w:rPr>
          <w:lang w:val="en-GB"/>
        </w:rPr>
        <w:t xml:space="preserve">heoretical justification of the use of digital badges in language learning was formulated with reference to the concept of </w:t>
      </w:r>
      <w:r w:rsidR="007D2C0D" w:rsidRPr="00FD5D74">
        <w:rPr>
          <w:lang w:val="en-GB"/>
        </w:rPr>
        <w:t xml:space="preserve">the so called authentic assessment in terms of </w:t>
      </w:r>
      <w:r w:rsidR="007B7A2B" w:rsidRPr="00FD5D74">
        <w:rPr>
          <w:lang w:val="en-GB"/>
        </w:rPr>
        <w:t>portfolio and its functions</w:t>
      </w:r>
      <w:r w:rsidR="00951F9B" w:rsidRPr="00FD5D74">
        <w:rPr>
          <w:lang w:val="en-GB"/>
        </w:rPr>
        <w:t>, namely its diagnostic function,</w:t>
      </w:r>
      <w:r w:rsidR="00617F3D" w:rsidRPr="00FD5D74">
        <w:rPr>
          <w:lang w:val="en-GB"/>
        </w:rPr>
        <w:t xml:space="preserve"> </w:t>
      </w:r>
      <w:r w:rsidR="00951F9B" w:rsidRPr="00FD5D74">
        <w:rPr>
          <w:lang w:val="en-GB"/>
        </w:rPr>
        <w:t>i.e. focus on the situation at this moment; self-reviewing function, i.e. focus on past achievements; and planning function, i.e. focus on formulation of future objectives</w:t>
      </w:r>
      <w:r w:rsidR="007B7A2B" w:rsidRPr="00FD5D74">
        <w:rPr>
          <w:lang w:val="en-GB"/>
        </w:rPr>
        <w:t xml:space="preserve"> (</w:t>
      </w:r>
      <w:r w:rsidR="007E0D26" w:rsidRPr="00FD5D74">
        <w:rPr>
          <w:lang w:val="en-GB"/>
        </w:rPr>
        <w:t xml:space="preserve">Brebera, </w:t>
      </w:r>
      <w:proofErr w:type="spellStart"/>
      <w:r w:rsidR="007E0D26" w:rsidRPr="00FD5D74">
        <w:rPr>
          <w:lang w:val="en-GB"/>
        </w:rPr>
        <w:t>Pospíšilová</w:t>
      </w:r>
      <w:proofErr w:type="spellEnd"/>
      <w:r w:rsidR="007E0D26" w:rsidRPr="00FD5D74">
        <w:rPr>
          <w:lang w:val="en-GB"/>
        </w:rPr>
        <w:t xml:space="preserve"> 2014a, 2014b</w:t>
      </w:r>
      <w:r w:rsidR="00951F9B" w:rsidRPr="00FD5D74">
        <w:rPr>
          <w:lang w:val="en-GB"/>
        </w:rPr>
        <w:t xml:space="preserve"> with reference</w:t>
      </w:r>
      <w:r w:rsidR="00617F3D" w:rsidRPr="00FD5D74">
        <w:rPr>
          <w:lang w:val="en-GB"/>
        </w:rPr>
        <w:t>s</w:t>
      </w:r>
      <w:r w:rsidR="00951F9B" w:rsidRPr="00FD5D74">
        <w:rPr>
          <w:lang w:val="en-GB"/>
        </w:rPr>
        <w:t xml:space="preserve"> to </w:t>
      </w:r>
      <w:proofErr w:type="spellStart"/>
      <w:r w:rsidR="00951F9B" w:rsidRPr="00FD5D74">
        <w:rPr>
          <w:lang w:val="en-GB"/>
        </w:rPr>
        <w:t>Píšová</w:t>
      </w:r>
      <w:proofErr w:type="spellEnd"/>
      <w:r w:rsidR="00951F9B" w:rsidRPr="00FD5D74">
        <w:rPr>
          <w:lang w:val="en-GB"/>
        </w:rPr>
        <w:t xml:space="preserve"> 2007</w:t>
      </w:r>
      <w:r w:rsidR="007B7A2B" w:rsidRPr="00FD5D74">
        <w:rPr>
          <w:lang w:val="en-GB"/>
        </w:rPr>
        <w:t>)</w:t>
      </w:r>
      <w:r w:rsidR="007E0D26" w:rsidRPr="00FD5D74">
        <w:rPr>
          <w:lang w:val="en-GB"/>
        </w:rPr>
        <w:t>. In this way,</w:t>
      </w:r>
      <w:r w:rsidR="007B7A2B" w:rsidRPr="00FD5D74">
        <w:rPr>
          <w:lang w:val="en-GB"/>
        </w:rPr>
        <w:t xml:space="preserve"> a </w:t>
      </w:r>
      <w:r w:rsidR="007E0D26" w:rsidRPr="00FD5D74">
        <w:rPr>
          <w:lang w:val="en-GB"/>
        </w:rPr>
        <w:t xml:space="preserve">desirable </w:t>
      </w:r>
      <w:r w:rsidR="007B7A2B" w:rsidRPr="00FD5D74">
        <w:rPr>
          <w:lang w:val="en-GB"/>
        </w:rPr>
        <w:t xml:space="preserve">solid basis for </w:t>
      </w:r>
      <w:r w:rsidR="007E0D26" w:rsidRPr="00FD5D74">
        <w:rPr>
          <w:lang w:val="en-GB"/>
        </w:rPr>
        <w:t xml:space="preserve">the </w:t>
      </w:r>
      <w:r w:rsidR="007B7A2B" w:rsidRPr="00FD5D74">
        <w:rPr>
          <w:lang w:val="en-GB"/>
        </w:rPr>
        <w:t>use of badges</w:t>
      </w:r>
      <w:r w:rsidR="000B76A4" w:rsidRPr="00FD5D74">
        <w:rPr>
          <w:lang w:val="en-GB"/>
        </w:rPr>
        <w:t xml:space="preserve"> specifically in the area of foreign language </w:t>
      </w:r>
      <w:r w:rsidR="00617F3D" w:rsidRPr="00FD5D74">
        <w:rPr>
          <w:lang w:val="en-GB"/>
        </w:rPr>
        <w:t>education</w:t>
      </w:r>
      <w:r w:rsidR="000B76A4" w:rsidRPr="00FD5D74">
        <w:rPr>
          <w:lang w:val="en-GB"/>
        </w:rPr>
        <w:t xml:space="preserve"> was established, </w:t>
      </w:r>
      <w:r w:rsidR="007B7A2B" w:rsidRPr="00FD5D74">
        <w:rPr>
          <w:lang w:val="en-GB"/>
        </w:rPr>
        <w:t xml:space="preserve">both at the level of </w:t>
      </w:r>
      <w:r w:rsidR="00A80B88" w:rsidRPr="00FD5D74">
        <w:rPr>
          <w:lang w:val="en-GB"/>
        </w:rPr>
        <w:t>increasing learner motivation as well as providing a powerful assessment tool</w:t>
      </w:r>
      <w:r w:rsidR="007E0D26" w:rsidRPr="00FD5D74">
        <w:rPr>
          <w:lang w:val="en-GB"/>
        </w:rPr>
        <w:t xml:space="preserve"> </w:t>
      </w:r>
      <w:r w:rsidR="00A80B88" w:rsidRPr="00FD5D74">
        <w:rPr>
          <w:lang w:val="en-GB"/>
        </w:rPr>
        <w:t xml:space="preserve">(for more about the relationship between motivation and assessment in connection to the use of badges in education see e.g. </w:t>
      </w:r>
      <w:proofErr w:type="spellStart"/>
      <w:r w:rsidR="00A80B88" w:rsidRPr="00FD5D74">
        <w:rPr>
          <w:lang w:val="en-GB"/>
        </w:rPr>
        <w:t>Abramovich</w:t>
      </w:r>
      <w:proofErr w:type="spellEnd"/>
      <w:r w:rsidR="00A80B88" w:rsidRPr="00FD5D74">
        <w:rPr>
          <w:lang w:val="en-GB"/>
        </w:rPr>
        <w:t xml:space="preserve"> et al. 2013).</w:t>
      </w:r>
      <w:r w:rsidR="007B443D" w:rsidRPr="00FD5D74">
        <w:rPr>
          <w:lang w:val="en-GB"/>
        </w:rPr>
        <w:t xml:space="preserve"> </w:t>
      </w:r>
      <w:r w:rsidR="000B76A4" w:rsidRPr="00FD5D74">
        <w:rPr>
          <w:lang w:val="en-GB"/>
        </w:rPr>
        <w:t>However, f</w:t>
      </w:r>
      <w:r w:rsidR="007E0D26" w:rsidRPr="00FD5D74">
        <w:rPr>
          <w:lang w:val="en-GB"/>
        </w:rPr>
        <w:t xml:space="preserve">rom a broader educational perspective, the </w:t>
      </w:r>
      <w:r w:rsidR="000B76A4" w:rsidRPr="00FD5D74">
        <w:rPr>
          <w:lang w:val="en-GB"/>
        </w:rPr>
        <w:t xml:space="preserve">inspiration for the </w:t>
      </w:r>
      <w:r w:rsidR="007E0D26" w:rsidRPr="00FD5D74">
        <w:rPr>
          <w:lang w:val="en-GB"/>
        </w:rPr>
        <w:t>use of digital b</w:t>
      </w:r>
      <w:r w:rsidR="002F75AC" w:rsidRPr="00FD5D74">
        <w:rPr>
          <w:lang w:val="en-GB"/>
        </w:rPr>
        <w:t xml:space="preserve">adges </w:t>
      </w:r>
      <w:r w:rsidR="00617F3D" w:rsidRPr="00FD5D74">
        <w:rPr>
          <w:lang w:val="en-GB"/>
        </w:rPr>
        <w:t xml:space="preserve">in our context arises from some </w:t>
      </w:r>
      <w:r w:rsidR="00DF7DA0">
        <w:rPr>
          <w:lang w:val="en-GB"/>
        </w:rPr>
        <w:t xml:space="preserve">more </w:t>
      </w:r>
      <w:r w:rsidR="00617F3D" w:rsidRPr="00FD5D74">
        <w:rPr>
          <w:lang w:val="en-GB"/>
        </w:rPr>
        <w:t xml:space="preserve">general areas, which are </w:t>
      </w:r>
      <w:r w:rsidR="002F75AC" w:rsidRPr="00FD5D74">
        <w:rPr>
          <w:lang w:val="en-GB"/>
        </w:rPr>
        <w:t xml:space="preserve">presented in </w:t>
      </w:r>
      <w:r w:rsidR="00617F3D" w:rsidRPr="00FD5D74">
        <w:rPr>
          <w:lang w:val="en-GB"/>
        </w:rPr>
        <w:t xml:space="preserve">the </w:t>
      </w:r>
      <w:r w:rsidR="002F75AC" w:rsidRPr="00FD5D74">
        <w:rPr>
          <w:lang w:val="en-GB"/>
        </w:rPr>
        <w:t>following overview.</w:t>
      </w:r>
    </w:p>
    <w:p w14:paraId="561358A5" w14:textId="77777777" w:rsidR="002F75AC" w:rsidRDefault="002F75AC" w:rsidP="00221717">
      <w:pPr>
        <w:pStyle w:val="02-HeadingsofSections-s"/>
        <w:rPr>
          <w:lang w:val="en-GB"/>
        </w:rPr>
      </w:pPr>
    </w:p>
    <w:p w14:paraId="64272816" w14:textId="77777777" w:rsidR="00B77597" w:rsidRPr="00FD5D74" w:rsidRDefault="00B77597" w:rsidP="00221717">
      <w:pPr>
        <w:pStyle w:val="02-HeadingsofSections-s"/>
        <w:rPr>
          <w:lang w:val="en-GB"/>
        </w:rPr>
      </w:pPr>
    </w:p>
    <w:p w14:paraId="6C9FC2C0" w14:textId="77777777" w:rsidR="00B77597" w:rsidRDefault="00951F9B" w:rsidP="00B77597">
      <w:pPr>
        <w:pStyle w:val="02-HeadingsofSections-s"/>
        <w:rPr>
          <w:sz w:val="24"/>
          <w:szCs w:val="24"/>
          <w:lang w:val="en-GB"/>
        </w:rPr>
      </w:pPr>
      <w:r w:rsidRPr="003216E3">
        <w:rPr>
          <w:sz w:val="24"/>
          <w:szCs w:val="24"/>
          <w:lang w:val="en-GB"/>
        </w:rPr>
        <w:t>Broader</w:t>
      </w:r>
      <w:r w:rsidR="009312E2" w:rsidRPr="003216E3">
        <w:rPr>
          <w:sz w:val="24"/>
          <w:szCs w:val="24"/>
          <w:lang w:val="en-GB"/>
        </w:rPr>
        <w:t xml:space="preserve"> perspective</w:t>
      </w:r>
      <w:r w:rsidRPr="003216E3">
        <w:rPr>
          <w:sz w:val="24"/>
          <w:szCs w:val="24"/>
          <w:lang w:val="en-GB"/>
        </w:rPr>
        <w:t>s on the use of digital badges</w:t>
      </w:r>
      <w:r w:rsidR="00EA60E5" w:rsidRPr="003216E3">
        <w:rPr>
          <w:sz w:val="24"/>
          <w:szCs w:val="24"/>
          <w:lang w:val="en-GB"/>
        </w:rPr>
        <w:t>: sources of inspiration</w:t>
      </w:r>
    </w:p>
    <w:p w14:paraId="71E76247" w14:textId="47FF4100" w:rsidR="00DC34E2" w:rsidRPr="00FD5D74" w:rsidRDefault="00F07E84" w:rsidP="00B77597">
      <w:pPr>
        <w:pStyle w:val="02-HeadingsofSections-s"/>
        <w:rPr>
          <w:szCs w:val="24"/>
          <w:lang w:val="en-GB"/>
        </w:rPr>
      </w:pPr>
      <w:r w:rsidRPr="00FD5D74">
        <w:rPr>
          <w:szCs w:val="24"/>
          <w:lang w:val="en-GB"/>
        </w:rPr>
        <w:t xml:space="preserve"> </w:t>
      </w:r>
    </w:p>
    <w:p w14:paraId="3924CAD2" w14:textId="04DE6EAE" w:rsidR="00B8376C" w:rsidRPr="00FD5D74" w:rsidRDefault="002F75AC" w:rsidP="00221717">
      <w:pPr>
        <w:pStyle w:val="04-Numberingwitha"/>
        <w:rPr>
          <w:lang w:val="en-GB"/>
        </w:rPr>
      </w:pPr>
      <w:r w:rsidRPr="00FD5D74">
        <w:rPr>
          <w:lang w:val="en-GB"/>
        </w:rPr>
        <w:t>Tradition of alternative pedagogy</w:t>
      </w:r>
    </w:p>
    <w:p w14:paraId="69509D19" w14:textId="6C8008B0" w:rsidR="004A4137" w:rsidRPr="00FD5D74" w:rsidRDefault="004A4137" w:rsidP="00951F9B">
      <w:pPr>
        <w:pStyle w:val="04-Numberingwitha"/>
        <w:numPr>
          <w:ilvl w:val="0"/>
          <w:numId w:val="0"/>
        </w:numPr>
        <w:ind w:left="284" w:firstLine="284"/>
        <w:rPr>
          <w:szCs w:val="24"/>
          <w:lang w:val="en-GB"/>
        </w:rPr>
      </w:pPr>
      <w:r w:rsidRPr="00FD5D74">
        <w:rPr>
          <w:szCs w:val="24"/>
          <w:lang w:val="en-GB"/>
        </w:rPr>
        <w:t xml:space="preserve">A search for the most suitable theoretical perspective for introducing the concept of digital badges determining its systematic use across the area of foreign language education in university setting was guided by the curricular philosophy of the so called progressivism, </w:t>
      </w:r>
      <w:r w:rsidR="00512837" w:rsidRPr="00FD5D74">
        <w:rPr>
          <w:szCs w:val="24"/>
          <w:lang w:val="en-GB"/>
        </w:rPr>
        <w:t xml:space="preserve">including both </w:t>
      </w:r>
      <w:r w:rsidR="00BF0984" w:rsidRPr="00FD5D74">
        <w:rPr>
          <w:szCs w:val="24"/>
          <w:lang w:val="en-GB"/>
        </w:rPr>
        <w:t>the category of</w:t>
      </w:r>
      <w:r w:rsidR="00512837" w:rsidRPr="00FD5D74">
        <w:rPr>
          <w:szCs w:val="24"/>
          <w:lang w:val="en-GB"/>
        </w:rPr>
        <w:t xml:space="preserve"> personal progressivism </w:t>
      </w:r>
      <w:r w:rsidR="00BF0984" w:rsidRPr="00FD5D74">
        <w:rPr>
          <w:szCs w:val="24"/>
          <w:lang w:val="en-GB"/>
        </w:rPr>
        <w:t>focusing on reflecting the specific needs and interests of the students and the so called social progressivism aimed at</w:t>
      </w:r>
      <w:r w:rsidR="00D964CC" w:rsidRPr="00FD5D74">
        <w:rPr>
          <w:szCs w:val="24"/>
          <w:lang w:val="en-GB"/>
        </w:rPr>
        <w:t xml:space="preserve"> preparing the student for the life in democratic society (according to Pasch et al., 1998, p. 34).</w:t>
      </w:r>
      <w:r w:rsidR="00AE03F8" w:rsidRPr="00FD5D74">
        <w:rPr>
          <w:szCs w:val="24"/>
          <w:lang w:val="en-GB"/>
        </w:rPr>
        <w:t xml:space="preserve"> Accordingly, the </w:t>
      </w:r>
      <w:r w:rsidR="00EA60E5" w:rsidRPr="00FD5D74">
        <w:rPr>
          <w:szCs w:val="24"/>
          <w:lang w:val="en-GB"/>
        </w:rPr>
        <w:t xml:space="preserve">inspiration for the </w:t>
      </w:r>
      <w:r w:rsidR="00AE03F8" w:rsidRPr="00FD5D74">
        <w:rPr>
          <w:szCs w:val="24"/>
          <w:lang w:val="en-GB"/>
        </w:rPr>
        <w:t xml:space="preserve">use of digital badges for both motivational and certification purposes (i.e. </w:t>
      </w:r>
      <w:r w:rsidR="00F96A3A" w:rsidRPr="00FD5D74">
        <w:rPr>
          <w:szCs w:val="24"/>
          <w:lang w:val="en-GB"/>
        </w:rPr>
        <w:t xml:space="preserve">both the </w:t>
      </w:r>
      <w:r w:rsidR="00AE03F8" w:rsidRPr="00FD5D74">
        <w:rPr>
          <w:szCs w:val="24"/>
          <w:lang w:val="en-GB"/>
        </w:rPr>
        <w:t>partial badges informing the student about the current progress in his</w:t>
      </w:r>
      <w:r w:rsidR="00F96A3A" w:rsidRPr="00FD5D74">
        <w:rPr>
          <w:szCs w:val="24"/>
          <w:lang w:val="en-GB"/>
        </w:rPr>
        <w:t xml:space="preserve"> learning throughout the course</w:t>
      </w:r>
      <w:r w:rsidR="00AE03F8" w:rsidRPr="00FD5D74">
        <w:rPr>
          <w:szCs w:val="24"/>
          <w:lang w:val="en-GB"/>
        </w:rPr>
        <w:t xml:space="preserve"> as well as the final formal </w:t>
      </w:r>
      <w:r w:rsidR="00F96A3A" w:rsidRPr="00FD5D74">
        <w:rPr>
          <w:szCs w:val="24"/>
          <w:lang w:val="en-GB"/>
        </w:rPr>
        <w:t xml:space="preserve">university </w:t>
      </w:r>
      <w:r w:rsidR="00AE03F8" w:rsidRPr="00FD5D74">
        <w:rPr>
          <w:szCs w:val="24"/>
          <w:lang w:val="en-GB"/>
        </w:rPr>
        <w:t xml:space="preserve">badge providing the student with the credential of </w:t>
      </w:r>
      <w:r w:rsidR="00F96A3A" w:rsidRPr="00FD5D74">
        <w:rPr>
          <w:szCs w:val="24"/>
          <w:lang w:val="en-GB"/>
        </w:rPr>
        <w:t>mastery of the specific content / development of specific skills at a certain level)</w:t>
      </w:r>
      <w:r w:rsidR="00EA60E5" w:rsidRPr="00FD5D74">
        <w:rPr>
          <w:szCs w:val="24"/>
          <w:lang w:val="en-GB"/>
        </w:rPr>
        <w:t xml:space="preserve"> was found in the tradition of the pedagogy of the so called Dalton plan (developed by Helen Parkhurst in 1922), </w:t>
      </w:r>
      <w:r w:rsidR="00082683" w:rsidRPr="00FD5D74">
        <w:rPr>
          <w:szCs w:val="24"/>
          <w:lang w:val="en-GB"/>
        </w:rPr>
        <w:t>which represents</w:t>
      </w:r>
      <w:r w:rsidR="00EA60E5" w:rsidRPr="00FD5D74">
        <w:rPr>
          <w:szCs w:val="24"/>
          <w:lang w:val="en-GB"/>
        </w:rPr>
        <w:t xml:space="preserve"> a specific pedagogical alternative arising from the American philosophy of pragmatism. The </w:t>
      </w:r>
      <w:r w:rsidR="003270A4" w:rsidRPr="00FD5D74">
        <w:rPr>
          <w:szCs w:val="24"/>
          <w:lang w:val="en-GB"/>
        </w:rPr>
        <w:t>main features</w:t>
      </w:r>
      <w:r w:rsidR="00EA60E5" w:rsidRPr="00FD5D74">
        <w:rPr>
          <w:szCs w:val="24"/>
          <w:lang w:val="en-GB"/>
        </w:rPr>
        <w:t xml:space="preserve"> of the Dalton plan (especially its aspects of </w:t>
      </w:r>
      <w:r w:rsidR="00FD6F46" w:rsidRPr="00FD5D74">
        <w:rPr>
          <w:szCs w:val="24"/>
          <w:lang w:val="en-GB"/>
        </w:rPr>
        <w:t xml:space="preserve">being an </w:t>
      </w:r>
      <w:r w:rsidR="00EA60E5" w:rsidRPr="00FD5D74">
        <w:rPr>
          <w:szCs w:val="24"/>
          <w:lang w:val="en-GB"/>
        </w:rPr>
        <w:t xml:space="preserve">open system, </w:t>
      </w:r>
      <w:r w:rsidR="00FD6F46" w:rsidRPr="00FD5D74">
        <w:rPr>
          <w:szCs w:val="24"/>
          <w:lang w:val="en-GB"/>
        </w:rPr>
        <w:t xml:space="preserve">its </w:t>
      </w:r>
      <w:r w:rsidR="00EA60E5" w:rsidRPr="00FD5D74">
        <w:rPr>
          <w:szCs w:val="24"/>
          <w:lang w:val="en-GB"/>
        </w:rPr>
        <w:t xml:space="preserve">flexibility, activity, differentiation, specific teaching style, efficiency - see for example </w:t>
      </w:r>
      <w:proofErr w:type="spellStart"/>
      <w:r w:rsidR="00EA60E5" w:rsidRPr="00FD5D74">
        <w:rPr>
          <w:szCs w:val="24"/>
          <w:lang w:val="en-GB"/>
        </w:rPr>
        <w:t>Rýdl</w:t>
      </w:r>
      <w:proofErr w:type="spellEnd"/>
      <w:r w:rsidR="00EA60E5" w:rsidRPr="00FD5D74">
        <w:rPr>
          <w:szCs w:val="24"/>
          <w:lang w:val="en-GB"/>
        </w:rPr>
        <w:t xml:space="preserve"> 1998, pp. 27-33) as well as some of the</w:t>
      </w:r>
      <w:r w:rsidR="0064540E" w:rsidRPr="00FD5D74">
        <w:rPr>
          <w:szCs w:val="24"/>
          <w:lang w:val="en-GB"/>
        </w:rPr>
        <w:t xml:space="preserve"> specific</w:t>
      </w:r>
      <w:r w:rsidR="00EA60E5" w:rsidRPr="00FD5D74">
        <w:rPr>
          <w:szCs w:val="24"/>
          <w:lang w:val="en-GB"/>
        </w:rPr>
        <w:t xml:space="preserve"> tools used in Dalton schools (</w:t>
      </w:r>
      <w:r w:rsidR="0064540E" w:rsidRPr="00FD5D74">
        <w:rPr>
          <w:szCs w:val="24"/>
          <w:lang w:val="en-GB"/>
        </w:rPr>
        <w:t>special boards for planning and for achievement</w:t>
      </w:r>
      <w:r w:rsidR="00EA60E5" w:rsidRPr="00FD5D74">
        <w:rPr>
          <w:szCs w:val="24"/>
          <w:lang w:val="en-GB"/>
        </w:rPr>
        <w:t xml:space="preserve">, </w:t>
      </w:r>
      <w:r w:rsidR="0064540E" w:rsidRPr="00FD5D74">
        <w:rPr>
          <w:szCs w:val="24"/>
          <w:lang w:val="en-GB"/>
        </w:rPr>
        <w:t>various ways of visualising and displaying students’ progress</w:t>
      </w:r>
      <w:r w:rsidR="00222A73" w:rsidRPr="00FD5D74">
        <w:rPr>
          <w:szCs w:val="24"/>
          <w:lang w:val="en-GB"/>
        </w:rPr>
        <w:t xml:space="preserve">, various options for structuring the assignments and providing feedback on them – for more, see e.g. </w:t>
      </w:r>
      <w:proofErr w:type="spellStart"/>
      <w:r w:rsidR="00222A73" w:rsidRPr="00FD5D74">
        <w:rPr>
          <w:szCs w:val="24"/>
          <w:lang w:val="en-GB"/>
        </w:rPr>
        <w:t>Wenke</w:t>
      </w:r>
      <w:proofErr w:type="spellEnd"/>
      <w:r w:rsidR="00222A73" w:rsidRPr="00FD5D74">
        <w:rPr>
          <w:szCs w:val="24"/>
          <w:lang w:val="en-GB"/>
        </w:rPr>
        <w:t xml:space="preserve">, </w:t>
      </w:r>
      <w:proofErr w:type="spellStart"/>
      <w:r w:rsidR="00222A73" w:rsidRPr="00FD5D74">
        <w:rPr>
          <w:szCs w:val="24"/>
          <w:lang w:val="en-GB"/>
        </w:rPr>
        <w:t>Röhner</w:t>
      </w:r>
      <w:proofErr w:type="spellEnd"/>
      <w:r w:rsidR="00222A73" w:rsidRPr="00FD5D74">
        <w:rPr>
          <w:szCs w:val="24"/>
          <w:lang w:val="en-GB"/>
        </w:rPr>
        <w:t xml:space="preserve"> 2000; </w:t>
      </w:r>
      <w:proofErr w:type="spellStart"/>
      <w:r w:rsidR="00222A73" w:rsidRPr="00FD5D74">
        <w:rPr>
          <w:szCs w:val="24"/>
          <w:lang w:val="en-GB"/>
        </w:rPr>
        <w:t>Röhner</w:t>
      </w:r>
      <w:proofErr w:type="spellEnd"/>
      <w:r w:rsidR="00222A73" w:rsidRPr="00FD5D74">
        <w:rPr>
          <w:szCs w:val="24"/>
          <w:lang w:val="en-GB"/>
        </w:rPr>
        <w:t xml:space="preserve">, </w:t>
      </w:r>
      <w:proofErr w:type="spellStart"/>
      <w:r w:rsidR="00222A73" w:rsidRPr="00FD5D74">
        <w:rPr>
          <w:szCs w:val="24"/>
          <w:lang w:val="en-GB"/>
        </w:rPr>
        <w:t>Wenke</w:t>
      </w:r>
      <w:proofErr w:type="spellEnd"/>
      <w:r w:rsidR="00222A73" w:rsidRPr="00FD5D74">
        <w:rPr>
          <w:szCs w:val="24"/>
          <w:lang w:val="en-GB"/>
        </w:rPr>
        <w:t>, 2003)</w:t>
      </w:r>
      <w:r w:rsidR="003270A4" w:rsidRPr="00FD5D74">
        <w:rPr>
          <w:szCs w:val="24"/>
          <w:lang w:val="en-GB"/>
        </w:rPr>
        <w:t xml:space="preserve"> </w:t>
      </w:r>
      <w:r w:rsidR="00002611" w:rsidRPr="00FD5D74">
        <w:rPr>
          <w:szCs w:val="24"/>
          <w:lang w:val="en-GB"/>
        </w:rPr>
        <w:t xml:space="preserve">provided the necessary background for </w:t>
      </w:r>
      <w:r w:rsidR="00002611" w:rsidRPr="00FD5D74">
        <w:rPr>
          <w:szCs w:val="24"/>
          <w:lang w:val="en-GB"/>
        </w:rPr>
        <w:lastRenderedPageBreak/>
        <w:t>our use of badges as the organisational principle of the language courses in LMS Moodle (</w:t>
      </w:r>
      <w:r w:rsidR="000D3761" w:rsidRPr="00FD5D74">
        <w:rPr>
          <w:szCs w:val="24"/>
          <w:lang w:val="en-GB"/>
        </w:rPr>
        <w:t xml:space="preserve">for more about </w:t>
      </w:r>
      <w:r w:rsidR="00320C6C" w:rsidRPr="00FD5D74">
        <w:rPr>
          <w:szCs w:val="24"/>
          <w:lang w:val="en-GB"/>
        </w:rPr>
        <w:t xml:space="preserve">the content of </w:t>
      </w:r>
      <w:r w:rsidR="000D3761" w:rsidRPr="00FD5D74">
        <w:rPr>
          <w:szCs w:val="24"/>
          <w:lang w:val="en-GB"/>
        </w:rPr>
        <w:t xml:space="preserve">these courses see </w:t>
      </w:r>
      <w:r w:rsidR="000D3761" w:rsidRPr="00FD5D74">
        <w:rPr>
          <w:lang w:val="en-GB"/>
        </w:rPr>
        <w:t xml:space="preserve">Brebera, </w:t>
      </w:r>
      <w:proofErr w:type="spellStart"/>
      <w:r w:rsidR="000D3761" w:rsidRPr="00FD5D74">
        <w:rPr>
          <w:lang w:val="en-GB"/>
        </w:rPr>
        <w:t>Pospíšilová</w:t>
      </w:r>
      <w:proofErr w:type="spellEnd"/>
      <w:r w:rsidR="000D3761" w:rsidRPr="00FD5D74">
        <w:rPr>
          <w:lang w:val="en-GB"/>
        </w:rPr>
        <w:t xml:space="preserve"> 2014a, 2014b).</w:t>
      </w:r>
    </w:p>
    <w:p w14:paraId="0D9AC35A" w14:textId="77777777" w:rsidR="00D964CC" w:rsidRPr="00FD5D74" w:rsidRDefault="00D964CC" w:rsidP="00951F9B">
      <w:pPr>
        <w:pStyle w:val="04-Numberingwitha"/>
        <w:numPr>
          <w:ilvl w:val="0"/>
          <w:numId w:val="0"/>
        </w:numPr>
        <w:ind w:left="284" w:firstLine="284"/>
        <w:rPr>
          <w:szCs w:val="24"/>
          <w:lang w:val="en-GB"/>
        </w:rPr>
      </w:pPr>
    </w:p>
    <w:p w14:paraId="028DDAAA" w14:textId="799D0366" w:rsidR="00B8376C" w:rsidRPr="00FD5D74" w:rsidRDefault="00130BB7" w:rsidP="00390C2D">
      <w:pPr>
        <w:pStyle w:val="04-Numberingwitha"/>
        <w:rPr>
          <w:lang w:val="en-GB"/>
        </w:rPr>
      </w:pPr>
      <w:r w:rsidRPr="00FD5D74">
        <w:rPr>
          <w:lang w:val="en-GB"/>
        </w:rPr>
        <w:t xml:space="preserve">Current trends in use of badges in the </w:t>
      </w:r>
      <w:r w:rsidR="00046EB5" w:rsidRPr="00FD5D74">
        <w:rPr>
          <w:lang w:val="en-GB"/>
        </w:rPr>
        <w:t xml:space="preserve">field </w:t>
      </w:r>
      <w:r w:rsidRPr="00FD5D74">
        <w:rPr>
          <w:lang w:val="en-GB"/>
        </w:rPr>
        <w:t>of education</w:t>
      </w:r>
    </w:p>
    <w:p w14:paraId="38DF6051" w14:textId="4C713EA6" w:rsidR="008400CC" w:rsidRPr="00FD5D74" w:rsidRDefault="00801157" w:rsidP="00E71E9E">
      <w:pPr>
        <w:pStyle w:val="04-Numberingwitha"/>
        <w:numPr>
          <w:ilvl w:val="0"/>
          <w:numId w:val="0"/>
        </w:numPr>
        <w:ind w:firstLine="284"/>
        <w:rPr>
          <w:szCs w:val="24"/>
          <w:lang w:val="en-GB"/>
        </w:rPr>
      </w:pPr>
      <w:r w:rsidRPr="00FD5D74">
        <w:rPr>
          <w:szCs w:val="24"/>
          <w:lang w:val="en-GB"/>
        </w:rPr>
        <w:t xml:space="preserve">The </w:t>
      </w:r>
      <w:r w:rsidR="00234410" w:rsidRPr="00FD5D74">
        <w:rPr>
          <w:szCs w:val="24"/>
          <w:lang w:val="en-GB"/>
        </w:rPr>
        <w:t xml:space="preserve">above mentioned </w:t>
      </w:r>
      <w:r w:rsidRPr="00FD5D74">
        <w:rPr>
          <w:szCs w:val="24"/>
          <w:lang w:val="en-GB"/>
        </w:rPr>
        <w:t>a</w:t>
      </w:r>
      <w:r w:rsidR="00234410" w:rsidRPr="00FD5D74">
        <w:rPr>
          <w:szCs w:val="24"/>
          <w:lang w:val="en-GB"/>
        </w:rPr>
        <w:t>spects of openness definitely transcend the area of pedagogical traditions of the last century as they f</w:t>
      </w:r>
      <w:r w:rsidRPr="00FD5D74">
        <w:rPr>
          <w:szCs w:val="24"/>
          <w:lang w:val="en-GB"/>
        </w:rPr>
        <w:t xml:space="preserve">orm a very powerful incentive also </w:t>
      </w:r>
      <w:r w:rsidR="00234410" w:rsidRPr="00FD5D74">
        <w:rPr>
          <w:szCs w:val="24"/>
          <w:lang w:val="en-GB"/>
        </w:rPr>
        <w:t>for the development</w:t>
      </w:r>
      <w:r w:rsidRPr="00FD5D74">
        <w:rPr>
          <w:szCs w:val="24"/>
          <w:lang w:val="en-GB"/>
        </w:rPr>
        <w:t xml:space="preserve"> of </w:t>
      </w:r>
      <w:r w:rsidR="008F6036" w:rsidRPr="00FD5D74">
        <w:rPr>
          <w:szCs w:val="24"/>
          <w:lang w:val="en-GB"/>
        </w:rPr>
        <w:t xml:space="preserve">those </w:t>
      </w:r>
      <w:r w:rsidRPr="00FD5D74">
        <w:rPr>
          <w:szCs w:val="24"/>
          <w:lang w:val="en-GB"/>
        </w:rPr>
        <w:t>current educational trends</w:t>
      </w:r>
      <w:r w:rsidR="00234410" w:rsidRPr="00FD5D74">
        <w:rPr>
          <w:szCs w:val="24"/>
          <w:lang w:val="en-GB"/>
        </w:rPr>
        <w:t xml:space="preserve"> </w:t>
      </w:r>
      <w:r w:rsidR="008F6036" w:rsidRPr="00FD5D74">
        <w:rPr>
          <w:szCs w:val="24"/>
          <w:lang w:val="en-GB"/>
        </w:rPr>
        <w:t xml:space="preserve">which draw on the potential of digital badges. </w:t>
      </w:r>
      <w:r w:rsidR="00234410" w:rsidRPr="00FD5D74">
        <w:rPr>
          <w:szCs w:val="24"/>
          <w:lang w:val="en-GB"/>
        </w:rPr>
        <w:t>Th</w:t>
      </w:r>
      <w:r w:rsidR="008F6036" w:rsidRPr="00FD5D74">
        <w:rPr>
          <w:szCs w:val="24"/>
          <w:lang w:val="en-GB"/>
        </w:rPr>
        <w:t xml:space="preserve">e highest degree of development of this particular issue can </w:t>
      </w:r>
      <w:r w:rsidR="00234410" w:rsidRPr="00FD5D74">
        <w:rPr>
          <w:szCs w:val="24"/>
          <w:lang w:val="en-GB"/>
        </w:rPr>
        <w:t>be observed in Ame</w:t>
      </w:r>
      <w:r w:rsidR="008F6036" w:rsidRPr="00FD5D74">
        <w:rPr>
          <w:szCs w:val="24"/>
          <w:lang w:val="en-GB"/>
        </w:rPr>
        <w:t xml:space="preserve">rican educational context, especially due to the richest experience with the use of digital badges both for motivational </w:t>
      </w:r>
      <w:r w:rsidR="00E71E9E" w:rsidRPr="00FD5D74">
        <w:rPr>
          <w:szCs w:val="24"/>
          <w:lang w:val="en-GB"/>
        </w:rPr>
        <w:t xml:space="preserve">and for certification purposes and the related analyses of not only their potential but also limitations. </w:t>
      </w:r>
      <w:r w:rsidR="008F6036" w:rsidRPr="00FD5D74">
        <w:rPr>
          <w:szCs w:val="24"/>
          <w:lang w:val="en-GB"/>
        </w:rPr>
        <w:t xml:space="preserve">A very inspiring overview of some </w:t>
      </w:r>
      <w:r w:rsidR="005F5851" w:rsidRPr="00FD5D74">
        <w:rPr>
          <w:szCs w:val="24"/>
          <w:lang w:val="en-GB"/>
        </w:rPr>
        <w:t xml:space="preserve">“potential </w:t>
      </w:r>
      <w:r w:rsidR="008F6036" w:rsidRPr="00FD5D74">
        <w:rPr>
          <w:szCs w:val="24"/>
          <w:lang w:val="en-GB"/>
        </w:rPr>
        <w:t xml:space="preserve">questions and tensions </w:t>
      </w:r>
      <w:r w:rsidR="005F5851" w:rsidRPr="00FD5D74">
        <w:rPr>
          <w:szCs w:val="24"/>
          <w:lang w:val="en-GB"/>
        </w:rPr>
        <w:t>a</w:t>
      </w:r>
      <w:r w:rsidR="008F6036" w:rsidRPr="00FD5D74">
        <w:rPr>
          <w:szCs w:val="24"/>
          <w:lang w:val="en-GB"/>
        </w:rPr>
        <w:t xml:space="preserve">t the intersection of open systems and badges” was recently provided by </w:t>
      </w:r>
      <w:proofErr w:type="spellStart"/>
      <w:r w:rsidR="008F6036" w:rsidRPr="00FD5D74">
        <w:rPr>
          <w:szCs w:val="24"/>
          <w:lang w:val="en-GB"/>
        </w:rPr>
        <w:t>Ahn</w:t>
      </w:r>
      <w:proofErr w:type="spellEnd"/>
      <w:r w:rsidR="008F6036" w:rsidRPr="00FD5D74">
        <w:rPr>
          <w:szCs w:val="24"/>
          <w:lang w:val="en-GB"/>
        </w:rPr>
        <w:t xml:space="preserve"> et al. (2014, p. 8) whose categorisation of badges as motivators, pedagogical tools and credentials is complemented by </w:t>
      </w:r>
      <w:r w:rsidR="003251B8">
        <w:rPr>
          <w:szCs w:val="24"/>
          <w:lang w:val="en-GB"/>
        </w:rPr>
        <w:t>pointing out some dil</w:t>
      </w:r>
      <w:r w:rsidR="005F5851" w:rsidRPr="00FD5D74">
        <w:rPr>
          <w:szCs w:val="24"/>
          <w:lang w:val="en-GB"/>
        </w:rPr>
        <w:t>em</w:t>
      </w:r>
      <w:r w:rsidR="003251B8">
        <w:rPr>
          <w:szCs w:val="24"/>
          <w:lang w:val="en-GB"/>
        </w:rPr>
        <w:t>m</w:t>
      </w:r>
      <w:r w:rsidR="005F5851" w:rsidRPr="00FD5D74">
        <w:rPr>
          <w:szCs w:val="24"/>
          <w:lang w:val="en-GB"/>
        </w:rPr>
        <w:t xml:space="preserve">as and contradictions </w:t>
      </w:r>
      <w:r w:rsidR="008F6036" w:rsidRPr="00FD5D74">
        <w:rPr>
          <w:szCs w:val="24"/>
          <w:lang w:val="en-GB"/>
        </w:rPr>
        <w:t xml:space="preserve">related to the aspects of open production </w:t>
      </w:r>
      <w:r w:rsidR="00E71E9E" w:rsidRPr="00FD5D74">
        <w:rPr>
          <w:szCs w:val="24"/>
          <w:lang w:val="en-GB"/>
        </w:rPr>
        <w:t xml:space="preserve">(what it may mean </w:t>
      </w:r>
      <w:r w:rsidR="008F6036" w:rsidRPr="00FD5D74">
        <w:rPr>
          <w:szCs w:val="24"/>
          <w:lang w:val="en-GB"/>
        </w:rPr>
        <w:t>if anyone can creat</w:t>
      </w:r>
      <w:r w:rsidR="005F5851" w:rsidRPr="00FD5D74">
        <w:rPr>
          <w:szCs w:val="24"/>
          <w:lang w:val="en-GB"/>
        </w:rPr>
        <w:t>e badges), open access (</w:t>
      </w:r>
      <w:r w:rsidR="00E71E9E" w:rsidRPr="00FD5D74">
        <w:rPr>
          <w:szCs w:val="24"/>
          <w:lang w:val="en-GB"/>
        </w:rPr>
        <w:t>what it may mean</w:t>
      </w:r>
      <w:r w:rsidR="005F5851" w:rsidRPr="00FD5D74">
        <w:rPr>
          <w:szCs w:val="24"/>
          <w:lang w:val="en-GB"/>
        </w:rPr>
        <w:t xml:space="preserve"> </w:t>
      </w:r>
      <w:r w:rsidR="00E71E9E" w:rsidRPr="00FD5D74">
        <w:rPr>
          <w:szCs w:val="24"/>
          <w:lang w:val="en-GB"/>
        </w:rPr>
        <w:t>if badges are widely accessible and visible) and open appropriation (what it may mean if badges are open to diverse interpretation by different stakeholders). In future, similar in</w:t>
      </w:r>
      <w:r w:rsidR="00E66E2E" w:rsidRPr="00FD5D74">
        <w:rPr>
          <w:szCs w:val="24"/>
          <w:lang w:val="en-GB"/>
        </w:rPr>
        <w:t>centives will have to</w:t>
      </w:r>
      <w:r w:rsidR="00E134AF">
        <w:rPr>
          <w:szCs w:val="24"/>
          <w:lang w:val="en-GB"/>
        </w:rPr>
        <w:t xml:space="preserve"> be</w:t>
      </w:r>
      <w:r w:rsidR="00E66E2E" w:rsidRPr="00FD5D74">
        <w:rPr>
          <w:szCs w:val="24"/>
          <w:lang w:val="en-GB"/>
        </w:rPr>
        <w:t xml:space="preserve"> thoroughly re-considered since the c</w:t>
      </w:r>
      <w:r w:rsidR="00E71E9E" w:rsidRPr="00FD5D74">
        <w:rPr>
          <w:szCs w:val="24"/>
          <w:lang w:val="en-GB"/>
        </w:rPr>
        <w:t xml:space="preserve">oncept of badges as micro-credentials </w:t>
      </w:r>
      <w:r w:rsidR="00E66E2E" w:rsidRPr="00FD5D74">
        <w:rPr>
          <w:szCs w:val="24"/>
          <w:lang w:val="en-GB"/>
        </w:rPr>
        <w:t xml:space="preserve">“at granular level” (i.e. for specific skills or pieces of knowledge – see e.g. Swanson 2014, p.4) is becoming </w:t>
      </w:r>
      <w:r w:rsidR="00E71E9E" w:rsidRPr="00FD5D74">
        <w:rPr>
          <w:szCs w:val="24"/>
          <w:lang w:val="en-GB"/>
        </w:rPr>
        <w:t>very att</w:t>
      </w:r>
      <w:r w:rsidR="00E66E2E" w:rsidRPr="00FD5D74">
        <w:rPr>
          <w:szCs w:val="24"/>
          <w:lang w:val="en-GB"/>
        </w:rPr>
        <w:t>ractive for designing various scenarios of certifying skills and knowledge in the future (ibid).</w:t>
      </w:r>
    </w:p>
    <w:p w14:paraId="12FC778C" w14:textId="77777777" w:rsidR="00D07DC9" w:rsidRPr="00FD5D74" w:rsidRDefault="00D07DC9" w:rsidP="00E71E9E">
      <w:pPr>
        <w:pStyle w:val="04-Numberingwitha"/>
        <w:numPr>
          <w:ilvl w:val="0"/>
          <w:numId w:val="0"/>
        </w:numPr>
        <w:ind w:firstLine="284"/>
        <w:rPr>
          <w:szCs w:val="24"/>
          <w:lang w:val="en-GB"/>
        </w:rPr>
      </w:pPr>
    </w:p>
    <w:p w14:paraId="58D81514" w14:textId="273A482B" w:rsidR="00DC34E2" w:rsidRPr="00FD5D74" w:rsidRDefault="006546A8" w:rsidP="00221717">
      <w:pPr>
        <w:pStyle w:val="04-Numberingwitha"/>
        <w:rPr>
          <w:lang w:val="en-GB"/>
        </w:rPr>
      </w:pPr>
      <w:r w:rsidRPr="00FD5D74">
        <w:rPr>
          <w:lang w:val="en-GB"/>
        </w:rPr>
        <w:t xml:space="preserve">Gamification within </w:t>
      </w:r>
      <w:r w:rsidR="002F75AC" w:rsidRPr="00FD5D74">
        <w:rPr>
          <w:lang w:val="en-GB"/>
        </w:rPr>
        <w:t xml:space="preserve">formal and informal </w:t>
      </w:r>
      <w:r w:rsidR="00B64867" w:rsidRPr="00FD5D74">
        <w:rPr>
          <w:lang w:val="en-GB"/>
        </w:rPr>
        <w:t>learning</w:t>
      </w:r>
    </w:p>
    <w:p w14:paraId="4EF1E200" w14:textId="70D25BF1" w:rsidR="00D07DC9" w:rsidRPr="00FD5D74" w:rsidRDefault="00D07DC9" w:rsidP="00982002">
      <w:pPr>
        <w:pStyle w:val="04-Numberingwitha"/>
        <w:numPr>
          <w:ilvl w:val="0"/>
          <w:numId w:val="0"/>
        </w:numPr>
        <w:ind w:firstLine="284"/>
        <w:rPr>
          <w:szCs w:val="24"/>
          <w:lang w:val="en-GB"/>
        </w:rPr>
      </w:pPr>
      <w:r w:rsidRPr="00FD5D74">
        <w:rPr>
          <w:szCs w:val="24"/>
          <w:lang w:val="en-GB"/>
        </w:rPr>
        <w:t xml:space="preserve">Another </w:t>
      </w:r>
      <w:r w:rsidR="00773DE8" w:rsidRPr="00FD5D74">
        <w:rPr>
          <w:szCs w:val="24"/>
          <w:lang w:val="en-GB"/>
        </w:rPr>
        <w:t xml:space="preserve">area demonstrating an immense volume </w:t>
      </w:r>
      <w:r w:rsidR="00E134AF">
        <w:rPr>
          <w:szCs w:val="24"/>
          <w:lang w:val="en-GB"/>
        </w:rPr>
        <w:t>of openness in terms of</w:t>
      </w:r>
      <w:r w:rsidR="00B64867" w:rsidRPr="00FD5D74">
        <w:rPr>
          <w:szCs w:val="24"/>
          <w:lang w:val="en-GB"/>
        </w:rPr>
        <w:t xml:space="preserve"> potential use </w:t>
      </w:r>
      <w:r w:rsidRPr="00FD5D74">
        <w:rPr>
          <w:szCs w:val="24"/>
          <w:lang w:val="en-GB"/>
        </w:rPr>
        <w:t xml:space="preserve">of </w:t>
      </w:r>
      <w:r w:rsidR="00B64867" w:rsidRPr="00FD5D74">
        <w:rPr>
          <w:szCs w:val="24"/>
          <w:lang w:val="en-GB"/>
        </w:rPr>
        <w:t>bad</w:t>
      </w:r>
      <w:r w:rsidRPr="00FD5D74">
        <w:rPr>
          <w:szCs w:val="24"/>
          <w:lang w:val="en-GB"/>
        </w:rPr>
        <w:t>ges in education is the so called gamification, generally considered as “the application of game elements to non-game contexts” (</w:t>
      </w:r>
      <w:proofErr w:type="spellStart"/>
      <w:r w:rsidR="008B6A1B" w:rsidRPr="00FD5D74">
        <w:rPr>
          <w:szCs w:val="24"/>
          <w:lang w:val="en-GB"/>
        </w:rPr>
        <w:t>Technology</w:t>
      </w:r>
      <w:r w:rsidRPr="00FD5D74">
        <w:rPr>
          <w:szCs w:val="24"/>
          <w:lang w:val="en-GB"/>
        </w:rPr>
        <w:t>Advice</w:t>
      </w:r>
      <w:proofErr w:type="spellEnd"/>
      <w:r w:rsidRPr="00FD5D74">
        <w:rPr>
          <w:szCs w:val="24"/>
          <w:lang w:val="en-GB"/>
        </w:rPr>
        <w:t xml:space="preserve"> 2014)</w:t>
      </w:r>
      <w:r w:rsidR="00471DDC">
        <w:rPr>
          <w:szCs w:val="24"/>
          <w:lang w:val="en-GB"/>
        </w:rPr>
        <w:t xml:space="preserve">. Focusing on either cognitive or behaviouristic aspects of </w:t>
      </w:r>
      <w:r w:rsidR="00AB6B67">
        <w:rPr>
          <w:szCs w:val="24"/>
          <w:lang w:val="en-GB"/>
        </w:rPr>
        <w:t xml:space="preserve"> </w:t>
      </w:r>
      <w:r w:rsidR="00471DDC">
        <w:rPr>
          <w:szCs w:val="24"/>
          <w:lang w:val="en-GB"/>
        </w:rPr>
        <w:t xml:space="preserve">pure game-playing </w:t>
      </w:r>
      <w:r w:rsidR="00AB6B67">
        <w:rPr>
          <w:szCs w:val="24"/>
          <w:lang w:val="en-GB"/>
        </w:rPr>
        <w:t xml:space="preserve">certainly demonstrates a huge potential for </w:t>
      </w:r>
      <w:r w:rsidR="00471DDC">
        <w:rPr>
          <w:szCs w:val="24"/>
          <w:lang w:val="en-GB"/>
        </w:rPr>
        <w:t xml:space="preserve">creating </w:t>
      </w:r>
      <w:r w:rsidR="00AB6B67">
        <w:rPr>
          <w:szCs w:val="24"/>
          <w:lang w:val="en-GB"/>
        </w:rPr>
        <w:t xml:space="preserve">various typologies of </w:t>
      </w:r>
      <w:r w:rsidR="00471DDC">
        <w:rPr>
          <w:szCs w:val="24"/>
          <w:lang w:val="en-GB"/>
        </w:rPr>
        <w:t>game-players</w:t>
      </w:r>
      <w:r w:rsidR="00AB6B67">
        <w:rPr>
          <w:szCs w:val="24"/>
          <w:lang w:val="en-GB"/>
        </w:rPr>
        <w:t xml:space="preserve">, such as for example </w:t>
      </w:r>
      <w:r w:rsidR="00471DDC">
        <w:rPr>
          <w:szCs w:val="24"/>
          <w:lang w:val="en-GB"/>
        </w:rPr>
        <w:t>the influential categorisation which was</w:t>
      </w:r>
      <w:r w:rsidR="00AB6B67">
        <w:rPr>
          <w:szCs w:val="24"/>
          <w:lang w:val="en-GB"/>
        </w:rPr>
        <w:t xml:space="preserve"> carried out by Bartle (</w:t>
      </w:r>
      <w:r w:rsidR="00471DDC">
        <w:rPr>
          <w:szCs w:val="24"/>
          <w:lang w:val="en-GB"/>
        </w:rPr>
        <w:t>1996</w:t>
      </w:r>
      <w:r w:rsidR="00AB6B67">
        <w:rPr>
          <w:szCs w:val="24"/>
          <w:lang w:val="en-GB"/>
        </w:rPr>
        <w:t>)</w:t>
      </w:r>
      <w:r w:rsidR="00471DDC">
        <w:rPr>
          <w:szCs w:val="24"/>
          <w:lang w:val="en-GB"/>
        </w:rPr>
        <w:t>, which is frequently quoted also in relation to gamification in non-game contexts</w:t>
      </w:r>
      <w:r w:rsidR="00AB6B67">
        <w:rPr>
          <w:szCs w:val="24"/>
          <w:lang w:val="en-GB"/>
        </w:rPr>
        <w:t xml:space="preserve">. </w:t>
      </w:r>
      <w:r w:rsidR="00B64867" w:rsidRPr="00FD5D74">
        <w:rPr>
          <w:szCs w:val="24"/>
          <w:lang w:val="en-GB"/>
        </w:rPr>
        <w:t>From our perspective, gamification represents a</w:t>
      </w:r>
      <w:r w:rsidR="001D5466" w:rsidRPr="00FD5D74">
        <w:rPr>
          <w:szCs w:val="24"/>
          <w:lang w:val="en-GB"/>
        </w:rPr>
        <w:t xml:space="preserve"> very influential</w:t>
      </w:r>
      <w:r w:rsidR="00B64867" w:rsidRPr="00FD5D74">
        <w:rPr>
          <w:szCs w:val="24"/>
          <w:lang w:val="en-GB"/>
        </w:rPr>
        <w:t xml:space="preserve"> cross-curricular phenomenon entering all </w:t>
      </w:r>
      <w:r w:rsidR="00982002" w:rsidRPr="00FD5D74">
        <w:rPr>
          <w:szCs w:val="24"/>
          <w:lang w:val="en-GB"/>
        </w:rPr>
        <w:t>three relevant domains</w:t>
      </w:r>
      <w:r w:rsidR="001D5466" w:rsidRPr="00FD5D74">
        <w:rPr>
          <w:szCs w:val="24"/>
          <w:lang w:val="en-GB"/>
        </w:rPr>
        <w:t xml:space="preserve"> of learning</w:t>
      </w:r>
      <w:r w:rsidR="00982002" w:rsidRPr="00FD5D74">
        <w:rPr>
          <w:szCs w:val="24"/>
          <w:lang w:val="en-GB"/>
        </w:rPr>
        <w:t xml:space="preserve">, namely “institutionalised formal learning, non-formal learning occurring in formal learning environments but not formally recognised (e.g. workshops, interest based courses, conferences) and informal learning of rather incidental or random nature” (Brebera, </w:t>
      </w:r>
      <w:proofErr w:type="spellStart"/>
      <w:r w:rsidR="00982002" w:rsidRPr="00FD5D74">
        <w:rPr>
          <w:szCs w:val="24"/>
          <w:lang w:val="en-GB"/>
        </w:rPr>
        <w:t>Hloušková</w:t>
      </w:r>
      <w:proofErr w:type="spellEnd"/>
      <w:r w:rsidR="00982002" w:rsidRPr="00FD5D74">
        <w:rPr>
          <w:szCs w:val="24"/>
          <w:lang w:val="en-GB"/>
        </w:rPr>
        <w:t xml:space="preserve">, 2012, p. </w:t>
      </w:r>
      <w:r w:rsidR="006546A8" w:rsidRPr="00FD5D74">
        <w:rPr>
          <w:szCs w:val="24"/>
          <w:lang w:val="en-GB"/>
        </w:rPr>
        <w:t>275</w:t>
      </w:r>
      <w:r w:rsidR="00982002" w:rsidRPr="00FD5D74">
        <w:rPr>
          <w:szCs w:val="24"/>
          <w:lang w:val="en-GB"/>
        </w:rPr>
        <w:t>)</w:t>
      </w:r>
      <w:r w:rsidR="006546A8" w:rsidRPr="00FD5D74">
        <w:rPr>
          <w:szCs w:val="24"/>
          <w:lang w:val="en-GB"/>
        </w:rPr>
        <w:t xml:space="preserve">. </w:t>
      </w:r>
      <w:r w:rsidR="00733D1A" w:rsidRPr="00FD5D74">
        <w:rPr>
          <w:szCs w:val="24"/>
          <w:lang w:val="en-GB"/>
        </w:rPr>
        <w:t xml:space="preserve">Therefore, the acceptance of badges to the field of formal education is often accompanied by a certain degree of disregard </w:t>
      </w:r>
      <w:r w:rsidR="00D91638" w:rsidRPr="00FD5D74">
        <w:rPr>
          <w:szCs w:val="24"/>
          <w:lang w:val="en-GB"/>
        </w:rPr>
        <w:t>in pedagogical communities</w:t>
      </w:r>
      <w:r w:rsidR="00733D1A" w:rsidRPr="00FD5D74">
        <w:rPr>
          <w:szCs w:val="24"/>
          <w:lang w:val="en-GB"/>
        </w:rPr>
        <w:t>, mainly</w:t>
      </w:r>
      <w:r w:rsidR="00D91638" w:rsidRPr="00FD5D74">
        <w:rPr>
          <w:szCs w:val="24"/>
          <w:lang w:val="en-GB"/>
        </w:rPr>
        <w:t xml:space="preserve"> </w:t>
      </w:r>
      <w:r w:rsidR="00733D1A" w:rsidRPr="00FD5D74">
        <w:rPr>
          <w:szCs w:val="24"/>
          <w:lang w:val="en-GB"/>
        </w:rPr>
        <w:t xml:space="preserve">due to their close links to the areas outside the domain of formal </w:t>
      </w:r>
      <w:r w:rsidR="00733D1A" w:rsidRPr="00FD5D74">
        <w:rPr>
          <w:szCs w:val="24"/>
          <w:lang w:val="en-GB"/>
        </w:rPr>
        <w:lastRenderedPageBreak/>
        <w:t>learning</w:t>
      </w:r>
      <w:r w:rsidR="00D048DE" w:rsidRPr="00FD5D74">
        <w:rPr>
          <w:szCs w:val="24"/>
          <w:lang w:val="en-GB"/>
        </w:rPr>
        <w:t xml:space="preserve">, as they are often perceived as a mere gamification tool (such as </w:t>
      </w:r>
      <w:r w:rsidR="00A07FDD">
        <w:rPr>
          <w:szCs w:val="24"/>
          <w:lang w:val="en-GB"/>
        </w:rPr>
        <w:t>with</w:t>
      </w:r>
      <w:r w:rsidR="00D048DE" w:rsidRPr="00FD5D74">
        <w:rPr>
          <w:szCs w:val="24"/>
          <w:lang w:val="en-GB"/>
        </w:rPr>
        <w:t>in Gavin’s Moodle Gamification Toolkit, 2013a</w:t>
      </w:r>
      <w:r w:rsidR="00A07FDD">
        <w:rPr>
          <w:szCs w:val="24"/>
          <w:lang w:val="en-GB"/>
        </w:rPr>
        <w:t>, etc.</w:t>
      </w:r>
      <w:r w:rsidR="00D048DE" w:rsidRPr="00FD5D74">
        <w:rPr>
          <w:szCs w:val="24"/>
          <w:lang w:val="en-GB"/>
        </w:rPr>
        <w:t xml:space="preserve">) with a limited impact. From this perspective, a clearer distinction between the concepts of game and gamification </w:t>
      </w:r>
      <w:r w:rsidR="00FD5D74">
        <w:rPr>
          <w:szCs w:val="24"/>
          <w:lang w:val="en-GB"/>
        </w:rPr>
        <w:t>(</w:t>
      </w:r>
      <w:r w:rsidR="00A07FDD">
        <w:rPr>
          <w:szCs w:val="24"/>
          <w:lang w:val="en-GB"/>
        </w:rPr>
        <w:t>presented</w:t>
      </w:r>
      <w:r w:rsidR="00FD5D74">
        <w:rPr>
          <w:szCs w:val="24"/>
          <w:lang w:val="en-GB"/>
        </w:rPr>
        <w:t xml:space="preserve"> for example by </w:t>
      </w:r>
      <w:proofErr w:type="spellStart"/>
      <w:r w:rsidR="00FD5D74">
        <w:rPr>
          <w:szCs w:val="24"/>
          <w:lang w:val="en-GB"/>
        </w:rPr>
        <w:t>Gavalcová</w:t>
      </w:r>
      <w:proofErr w:type="spellEnd"/>
      <w:r w:rsidR="00FD5D74">
        <w:rPr>
          <w:szCs w:val="24"/>
          <w:lang w:val="en-GB"/>
        </w:rPr>
        <w:t xml:space="preserve"> 2014, pp. 83-85) </w:t>
      </w:r>
      <w:r w:rsidR="00D048DE" w:rsidRPr="00FD5D74">
        <w:rPr>
          <w:szCs w:val="24"/>
          <w:lang w:val="en-GB"/>
        </w:rPr>
        <w:t xml:space="preserve">might strengthen the position of digital badges among other didactical means available in current </w:t>
      </w:r>
      <w:r w:rsidR="00A07FDD">
        <w:rPr>
          <w:szCs w:val="24"/>
          <w:lang w:val="en-GB"/>
        </w:rPr>
        <w:t>teaching/</w:t>
      </w:r>
      <w:r w:rsidR="00D048DE" w:rsidRPr="00FD5D74">
        <w:rPr>
          <w:szCs w:val="24"/>
          <w:lang w:val="en-GB"/>
        </w:rPr>
        <w:t>learning contexts.</w:t>
      </w:r>
    </w:p>
    <w:p w14:paraId="5F5A1178" w14:textId="77777777" w:rsidR="00A23F0E" w:rsidRDefault="00A23F0E" w:rsidP="00982002">
      <w:pPr>
        <w:pStyle w:val="04-Numberingwitha"/>
        <w:numPr>
          <w:ilvl w:val="0"/>
          <w:numId w:val="0"/>
        </w:numPr>
        <w:ind w:firstLine="284"/>
        <w:rPr>
          <w:szCs w:val="24"/>
          <w:lang w:val="en-GB"/>
        </w:rPr>
      </w:pPr>
    </w:p>
    <w:p w14:paraId="13D8CFAA" w14:textId="511E18F9" w:rsidR="00287078" w:rsidRDefault="00240393" w:rsidP="00982002">
      <w:pPr>
        <w:pStyle w:val="04-Numberingwitha"/>
        <w:numPr>
          <w:ilvl w:val="0"/>
          <w:numId w:val="0"/>
        </w:numPr>
        <w:ind w:firstLine="284"/>
        <w:rPr>
          <w:szCs w:val="24"/>
          <w:lang w:val="en-GB"/>
        </w:rPr>
      </w:pPr>
      <w:r>
        <w:rPr>
          <w:szCs w:val="24"/>
          <w:lang w:val="en-GB"/>
        </w:rPr>
        <w:t xml:space="preserve">The omnipresent nature of learning, the variety of </w:t>
      </w:r>
      <w:r w:rsidR="00CA4146">
        <w:rPr>
          <w:szCs w:val="24"/>
          <w:lang w:val="en-GB"/>
        </w:rPr>
        <w:t xml:space="preserve">available </w:t>
      </w:r>
      <w:r>
        <w:rPr>
          <w:szCs w:val="24"/>
          <w:lang w:val="en-GB"/>
        </w:rPr>
        <w:t xml:space="preserve">learning contexts </w:t>
      </w:r>
      <w:r w:rsidR="00CA4146">
        <w:rPr>
          <w:szCs w:val="24"/>
          <w:lang w:val="en-GB"/>
        </w:rPr>
        <w:t>and also</w:t>
      </w:r>
      <w:r>
        <w:rPr>
          <w:szCs w:val="24"/>
          <w:lang w:val="en-GB"/>
        </w:rPr>
        <w:t xml:space="preserve"> the openness related </w:t>
      </w:r>
      <w:r w:rsidR="00CA4146">
        <w:rPr>
          <w:szCs w:val="24"/>
          <w:lang w:val="en-GB"/>
        </w:rPr>
        <w:t xml:space="preserve">to a potential use of badges in </w:t>
      </w:r>
      <w:r w:rsidR="00287078">
        <w:rPr>
          <w:szCs w:val="24"/>
          <w:lang w:val="en-GB"/>
        </w:rPr>
        <w:t>various</w:t>
      </w:r>
      <w:r w:rsidR="00CA4146">
        <w:rPr>
          <w:szCs w:val="24"/>
          <w:lang w:val="en-GB"/>
        </w:rPr>
        <w:t xml:space="preserve"> field</w:t>
      </w:r>
      <w:r w:rsidR="00E134AF">
        <w:rPr>
          <w:szCs w:val="24"/>
          <w:lang w:val="en-GB"/>
        </w:rPr>
        <w:t>s</w:t>
      </w:r>
      <w:r w:rsidR="00CA4146">
        <w:rPr>
          <w:szCs w:val="24"/>
          <w:lang w:val="en-GB"/>
        </w:rPr>
        <w:t xml:space="preserve"> of education</w:t>
      </w:r>
      <w:r w:rsidR="00287078">
        <w:rPr>
          <w:szCs w:val="24"/>
          <w:lang w:val="en-GB"/>
        </w:rPr>
        <w:t xml:space="preserve"> with various purposes</w:t>
      </w:r>
      <w:r w:rsidR="00CA4146">
        <w:rPr>
          <w:szCs w:val="24"/>
          <w:lang w:val="en-GB"/>
        </w:rPr>
        <w:t xml:space="preserve"> represent </w:t>
      </w:r>
      <w:r w:rsidR="00AB6B67">
        <w:rPr>
          <w:szCs w:val="24"/>
          <w:lang w:val="en-GB"/>
        </w:rPr>
        <w:t xml:space="preserve">the re-defined framework </w:t>
      </w:r>
      <w:r w:rsidR="00471DDC">
        <w:rPr>
          <w:szCs w:val="24"/>
          <w:lang w:val="en-GB"/>
        </w:rPr>
        <w:t xml:space="preserve">of </w:t>
      </w:r>
      <w:r w:rsidR="00CA4146">
        <w:rPr>
          <w:szCs w:val="24"/>
          <w:lang w:val="en-GB"/>
        </w:rPr>
        <w:t xml:space="preserve">“badging” as a continual and meaningful process, extending </w:t>
      </w:r>
      <w:r w:rsidR="00287078">
        <w:rPr>
          <w:szCs w:val="24"/>
          <w:lang w:val="en-GB"/>
        </w:rPr>
        <w:t xml:space="preserve">its scope </w:t>
      </w:r>
      <w:r w:rsidR="00CA4146">
        <w:rPr>
          <w:szCs w:val="24"/>
          <w:lang w:val="en-GB"/>
        </w:rPr>
        <w:t xml:space="preserve">beyond the </w:t>
      </w:r>
      <w:r w:rsidR="00CC3867">
        <w:rPr>
          <w:szCs w:val="24"/>
          <w:lang w:val="en-GB"/>
        </w:rPr>
        <w:t>stereotype commonly formulated in terms of “badges equal gamification” towards the concept of “badging” forming an integral part of education.</w:t>
      </w:r>
    </w:p>
    <w:p w14:paraId="3FEAAF50" w14:textId="77777777" w:rsidR="00801157" w:rsidRPr="00FD5D74" w:rsidRDefault="00801157" w:rsidP="00221717">
      <w:pPr>
        <w:pStyle w:val="02-HeadingsofSections-s"/>
        <w:rPr>
          <w:lang w:val="en-GB"/>
        </w:rPr>
      </w:pPr>
    </w:p>
    <w:p w14:paraId="75FC4C33" w14:textId="62E88EA2" w:rsidR="00DC34E2" w:rsidRPr="00491BF1" w:rsidRDefault="00951F9B" w:rsidP="00221717">
      <w:pPr>
        <w:pStyle w:val="02-HeadingsofSections-s"/>
        <w:rPr>
          <w:sz w:val="24"/>
          <w:szCs w:val="24"/>
          <w:lang w:val="en-GB"/>
        </w:rPr>
      </w:pPr>
      <w:r w:rsidRPr="00491BF1">
        <w:rPr>
          <w:sz w:val="24"/>
          <w:szCs w:val="24"/>
          <w:lang w:val="en-GB"/>
        </w:rPr>
        <w:t>Empirical research</w:t>
      </w:r>
    </w:p>
    <w:p w14:paraId="2E867DBD" w14:textId="78928F21" w:rsidR="00CD1FCE" w:rsidRPr="00CD1FCE" w:rsidRDefault="00CD1FCE" w:rsidP="00DC34E2">
      <w:pPr>
        <w:pStyle w:val="01-MainText-s"/>
        <w:rPr>
          <w:color w:val="FF0000"/>
          <w:lang w:val="en-GB"/>
        </w:rPr>
      </w:pPr>
      <w:r w:rsidRPr="00CD1FCE">
        <w:rPr>
          <w:color w:val="FF0000"/>
          <w:lang w:val="en-GB"/>
        </w:rPr>
        <w:t>Our investigation was carried out by means of a questionnaire survey administered to the students via Moodle during the final stage of the study in their respective courses. Two types of questions were included: questions focused on self-perceptions (cognitive and affective aspects) and questions focused on mapping up the former experience with badges (behavioural aspects and contextual factors). Methodological triangulation of our empirical research was not performed by means of multiple methods (as the only data collection technique was the above mentioned questionnaire) but it occurred at the level of multiple researchers involved (two participating teachers of Moodle courses). Besides, the clarification of the key concepts representing Bartle’s typology was pretested within the team of five language teachers whose comments were carefully considered and consequently reflected in modification of the content of the survey questions. The data analysis techniques stayed at level of quantifying the collected data at a descriptive level which, however, proved to be sufficient for the interpretation of our research results.</w:t>
      </w:r>
    </w:p>
    <w:p w14:paraId="3505C3BA" w14:textId="77777777" w:rsidR="00CD1FCE" w:rsidRDefault="00CD1FCE" w:rsidP="00CD1FCE">
      <w:pPr>
        <w:pStyle w:val="01-MainText-s"/>
        <w:rPr>
          <w:szCs w:val="24"/>
          <w:lang w:val="en-GB"/>
        </w:rPr>
      </w:pPr>
      <w:r w:rsidRPr="00491BF1">
        <w:rPr>
          <w:szCs w:val="24"/>
          <w:lang w:val="en-GB"/>
        </w:rPr>
        <w:t>In our empirical investigation, we focused on</w:t>
      </w:r>
      <w:r>
        <w:rPr>
          <w:szCs w:val="24"/>
          <w:lang w:val="en-GB"/>
        </w:rPr>
        <w:t xml:space="preserve"> the areas determined by </w:t>
      </w:r>
      <w:r w:rsidRPr="00491BF1">
        <w:rPr>
          <w:szCs w:val="24"/>
          <w:lang w:val="en-GB"/>
        </w:rPr>
        <w:t xml:space="preserve">three </w:t>
      </w:r>
      <w:r>
        <w:rPr>
          <w:szCs w:val="24"/>
          <w:lang w:val="en-GB"/>
        </w:rPr>
        <w:t>research questions. The charts related to the following interpretation of empirical data can be found in the Appendices at the end of this paper.</w:t>
      </w:r>
    </w:p>
    <w:p w14:paraId="2989CC2B" w14:textId="77777777" w:rsidR="00CD1FCE" w:rsidRDefault="00CD1FCE" w:rsidP="00DC34E2">
      <w:pPr>
        <w:pStyle w:val="01-MainText-s"/>
        <w:rPr>
          <w:szCs w:val="24"/>
          <w:lang w:val="en-GB"/>
        </w:rPr>
      </w:pPr>
    </w:p>
    <w:p w14:paraId="7B05CACE" w14:textId="7A848290" w:rsidR="00491BF1" w:rsidRDefault="00491BF1" w:rsidP="00491BF1">
      <w:pPr>
        <w:pStyle w:val="01-MainText-s"/>
        <w:numPr>
          <w:ilvl w:val="0"/>
          <w:numId w:val="35"/>
        </w:numPr>
        <w:rPr>
          <w:szCs w:val="24"/>
          <w:lang w:val="en-GB"/>
        </w:rPr>
      </w:pPr>
      <w:r>
        <w:rPr>
          <w:szCs w:val="24"/>
          <w:lang w:val="en-GB"/>
        </w:rPr>
        <w:t xml:space="preserve">What </w:t>
      </w:r>
      <w:r w:rsidR="00303C04">
        <w:rPr>
          <w:szCs w:val="24"/>
          <w:lang w:val="en-GB"/>
        </w:rPr>
        <w:t>were</w:t>
      </w:r>
      <w:r>
        <w:rPr>
          <w:szCs w:val="24"/>
          <w:lang w:val="en-GB"/>
        </w:rPr>
        <w:t xml:space="preserve"> the student</w:t>
      </w:r>
      <w:r w:rsidR="00303C04">
        <w:rPr>
          <w:szCs w:val="24"/>
          <w:lang w:val="en-GB"/>
        </w:rPr>
        <w:t>s’</w:t>
      </w:r>
      <w:r>
        <w:rPr>
          <w:szCs w:val="24"/>
          <w:lang w:val="en-GB"/>
        </w:rPr>
        <w:t xml:space="preserve"> perceptions of digital badges used in English language courses during the first and the second pilot year (2013-14 and 2014-15)?</w:t>
      </w:r>
    </w:p>
    <w:p w14:paraId="318E7E0A" w14:textId="2C575660" w:rsidR="007372FF" w:rsidRDefault="00751182" w:rsidP="007372FF">
      <w:pPr>
        <w:pStyle w:val="01-MainText-s"/>
        <w:ind w:left="644" w:firstLine="0"/>
        <w:rPr>
          <w:szCs w:val="24"/>
          <w:lang w:val="en-GB"/>
        </w:rPr>
      </w:pPr>
      <w:r>
        <w:rPr>
          <w:szCs w:val="24"/>
          <w:lang w:val="en-GB"/>
        </w:rPr>
        <w:t xml:space="preserve">During the whole period of 2 pilot years, 512 </w:t>
      </w:r>
      <w:r w:rsidR="00D452E4">
        <w:rPr>
          <w:szCs w:val="24"/>
          <w:lang w:val="en-GB"/>
        </w:rPr>
        <w:t xml:space="preserve">responses were collected </w:t>
      </w:r>
      <w:r w:rsidR="00303C04">
        <w:rPr>
          <w:szCs w:val="24"/>
          <w:lang w:val="en-GB"/>
        </w:rPr>
        <w:t>in the form of</w:t>
      </w:r>
      <w:r w:rsidR="00D452E4">
        <w:rPr>
          <w:szCs w:val="24"/>
          <w:lang w:val="en-GB"/>
        </w:rPr>
        <w:t xml:space="preserve"> feedback</w:t>
      </w:r>
      <w:r>
        <w:rPr>
          <w:szCs w:val="24"/>
          <w:lang w:val="en-GB"/>
        </w:rPr>
        <w:t xml:space="preserve"> on the particular sets of digital badges used in the language courses taught at the University of Pardubice at the Faculty of Economics and Administration, Transport Faculty and Faculty of </w:t>
      </w:r>
      <w:r>
        <w:rPr>
          <w:szCs w:val="24"/>
          <w:lang w:val="en-GB"/>
        </w:rPr>
        <w:lastRenderedPageBreak/>
        <w:t xml:space="preserve">Chemical Technology. </w:t>
      </w:r>
      <w:r w:rsidR="00D452E4">
        <w:rPr>
          <w:szCs w:val="24"/>
          <w:lang w:val="en-GB"/>
        </w:rPr>
        <w:t xml:space="preserve">The students who participated in the two-semester courses were therefore asked twice. </w:t>
      </w:r>
      <w:r w:rsidR="00F25FFB">
        <w:rPr>
          <w:szCs w:val="24"/>
          <w:lang w:val="en-GB"/>
        </w:rPr>
        <w:t>As it can be seen from Chart 1</w:t>
      </w:r>
      <w:r>
        <w:rPr>
          <w:szCs w:val="24"/>
          <w:lang w:val="en-GB"/>
        </w:rPr>
        <w:t xml:space="preserve">, the overall summary demonstrates mostly positive acceptance of digital badges in </w:t>
      </w:r>
      <w:r w:rsidR="00303C04">
        <w:rPr>
          <w:szCs w:val="24"/>
          <w:lang w:val="en-GB"/>
        </w:rPr>
        <w:t>our university</w:t>
      </w:r>
      <w:r>
        <w:rPr>
          <w:szCs w:val="24"/>
          <w:lang w:val="en-GB"/>
        </w:rPr>
        <w:t xml:space="preserve"> context since only 15% of the respondents demonstrated disagreement with the use of digital badges (mostly “slight” disagreement), while 49% expressed their positive attitudes towards the use of badges in their language courses.</w:t>
      </w:r>
    </w:p>
    <w:p w14:paraId="572977F2" w14:textId="69C56EC7" w:rsidR="00751182" w:rsidRDefault="00751182" w:rsidP="007372FF">
      <w:pPr>
        <w:pStyle w:val="01-MainText-s"/>
        <w:ind w:left="644" w:firstLine="0"/>
        <w:rPr>
          <w:szCs w:val="24"/>
          <w:lang w:val="en-GB"/>
        </w:rPr>
      </w:pPr>
      <w:r>
        <w:rPr>
          <w:szCs w:val="24"/>
          <w:lang w:val="en-GB"/>
        </w:rPr>
        <w:t>Based on the comparison of the data from both pilot years</w:t>
      </w:r>
      <w:r w:rsidR="001F68BF">
        <w:rPr>
          <w:szCs w:val="24"/>
          <w:lang w:val="en-GB"/>
        </w:rPr>
        <w:t xml:space="preserve"> (Charts 2 and 3)</w:t>
      </w:r>
      <w:r>
        <w:rPr>
          <w:szCs w:val="24"/>
          <w:lang w:val="en-GB"/>
        </w:rPr>
        <w:t>, a visible change can be observed in terms of the increasing number of positive perceptions</w:t>
      </w:r>
      <w:r w:rsidR="001F68BF">
        <w:rPr>
          <w:szCs w:val="24"/>
          <w:lang w:val="en-GB"/>
        </w:rPr>
        <w:t xml:space="preserve"> of digital badges (57% of either slightly or strongly positive perceptions in the second year compared to 41% in the first y</w:t>
      </w:r>
      <w:r w:rsidR="00AE58CD">
        <w:rPr>
          <w:szCs w:val="24"/>
          <w:lang w:val="en-GB"/>
        </w:rPr>
        <w:t>ea</w:t>
      </w:r>
      <w:r w:rsidR="001F68BF">
        <w:rPr>
          <w:szCs w:val="24"/>
          <w:lang w:val="en-GB"/>
        </w:rPr>
        <w:t xml:space="preserve">r </w:t>
      </w:r>
      <w:r w:rsidR="00AE58CD">
        <w:rPr>
          <w:szCs w:val="24"/>
          <w:lang w:val="en-GB"/>
        </w:rPr>
        <w:t>of the badge</w:t>
      </w:r>
      <w:r w:rsidR="00303C04">
        <w:rPr>
          <w:szCs w:val="24"/>
          <w:lang w:val="en-GB"/>
        </w:rPr>
        <w:t xml:space="preserve"> </w:t>
      </w:r>
      <w:r w:rsidR="00AE58CD">
        <w:rPr>
          <w:szCs w:val="24"/>
          <w:lang w:val="en-GB"/>
        </w:rPr>
        <w:t>implementation project</w:t>
      </w:r>
      <w:r w:rsidR="001F68BF">
        <w:rPr>
          <w:szCs w:val="24"/>
          <w:lang w:val="en-GB"/>
        </w:rPr>
        <w:t xml:space="preserve">) and the </w:t>
      </w:r>
      <w:r w:rsidR="00303C04">
        <w:rPr>
          <w:szCs w:val="24"/>
          <w:lang w:val="en-GB"/>
        </w:rPr>
        <w:t>decrease in the number of</w:t>
      </w:r>
      <w:r w:rsidR="001F68BF">
        <w:rPr>
          <w:szCs w:val="24"/>
          <w:lang w:val="en-GB"/>
        </w:rPr>
        <w:t xml:space="preserve"> negative ones (represented by </w:t>
      </w:r>
      <w:r w:rsidR="00303C04">
        <w:rPr>
          <w:szCs w:val="24"/>
          <w:lang w:val="en-GB"/>
        </w:rPr>
        <w:t>their reduction</w:t>
      </w:r>
      <w:r w:rsidR="00C91AC9">
        <w:rPr>
          <w:szCs w:val="24"/>
          <w:lang w:val="en-GB"/>
        </w:rPr>
        <w:t xml:space="preserve"> </w:t>
      </w:r>
      <w:r w:rsidR="001F68BF">
        <w:rPr>
          <w:szCs w:val="24"/>
          <w:lang w:val="en-GB"/>
        </w:rPr>
        <w:t xml:space="preserve">by 8%) as well as the drop in </w:t>
      </w:r>
      <w:r w:rsidR="00C91AC9">
        <w:rPr>
          <w:szCs w:val="24"/>
          <w:lang w:val="en-GB"/>
        </w:rPr>
        <w:t>the number</w:t>
      </w:r>
      <w:r w:rsidR="001F68BF">
        <w:rPr>
          <w:szCs w:val="24"/>
          <w:lang w:val="en-GB"/>
        </w:rPr>
        <w:t xml:space="preserve"> of indifferent users (from 40% to 32%).</w:t>
      </w:r>
    </w:p>
    <w:p w14:paraId="33DEF81C" w14:textId="77777777" w:rsidR="001F68BF" w:rsidRDefault="001F68BF" w:rsidP="007372FF">
      <w:pPr>
        <w:pStyle w:val="01-MainText-s"/>
        <w:ind w:left="644" w:firstLine="0"/>
        <w:rPr>
          <w:szCs w:val="24"/>
          <w:lang w:val="en-GB"/>
        </w:rPr>
      </w:pPr>
    </w:p>
    <w:p w14:paraId="4BBD4C58" w14:textId="53FB0684" w:rsidR="00491BF1" w:rsidRDefault="007372FF" w:rsidP="00491BF1">
      <w:pPr>
        <w:pStyle w:val="01-MainText-s"/>
        <w:numPr>
          <w:ilvl w:val="0"/>
          <w:numId w:val="35"/>
        </w:numPr>
        <w:rPr>
          <w:szCs w:val="24"/>
          <w:lang w:val="en-GB"/>
        </w:rPr>
      </w:pPr>
      <w:r>
        <w:rPr>
          <w:szCs w:val="24"/>
          <w:lang w:val="en-GB"/>
        </w:rPr>
        <w:t>Are there any tendencies in terms of the student</w:t>
      </w:r>
      <w:r w:rsidR="00B27F82">
        <w:rPr>
          <w:szCs w:val="24"/>
          <w:lang w:val="en-GB"/>
        </w:rPr>
        <w:t>s</w:t>
      </w:r>
      <w:r w:rsidRPr="00FD5D74">
        <w:rPr>
          <w:szCs w:val="24"/>
          <w:lang w:val="en-GB"/>
        </w:rPr>
        <w:t>’</w:t>
      </w:r>
      <w:r>
        <w:rPr>
          <w:szCs w:val="24"/>
          <w:lang w:val="en-GB"/>
        </w:rPr>
        <w:t xml:space="preserve"> experience with the digital badges in broader context, i.e. outside the university setting, in the first and the second pilot year?</w:t>
      </w:r>
    </w:p>
    <w:p w14:paraId="777BF82A" w14:textId="16294632" w:rsidR="00ED525A" w:rsidRDefault="00777519" w:rsidP="00ED525A">
      <w:pPr>
        <w:pStyle w:val="01-MainText-s"/>
        <w:ind w:left="644" w:firstLine="0"/>
        <w:rPr>
          <w:szCs w:val="24"/>
          <w:lang w:val="en-GB"/>
        </w:rPr>
      </w:pPr>
      <w:r>
        <w:rPr>
          <w:szCs w:val="24"/>
          <w:lang w:val="en-GB"/>
        </w:rPr>
        <w:t>Unlike the previous question about the perception of badges in relation to each specific</w:t>
      </w:r>
      <w:r w:rsidR="002D5E40">
        <w:rPr>
          <w:szCs w:val="24"/>
          <w:lang w:val="en-GB"/>
        </w:rPr>
        <w:t xml:space="preserve"> Moodle</w:t>
      </w:r>
      <w:r>
        <w:rPr>
          <w:szCs w:val="24"/>
          <w:lang w:val="en-GB"/>
        </w:rPr>
        <w:t xml:space="preserve"> course, the investigation of contextual factors </w:t>
      </w:r>
      <w:r w:rsidR="002D5E40">
        <w:rPr>
          <w:szCs w:val="24"/>
          <w:lang w:val="en-GB"/>
        </w:rPr>
        <w:t>related to</w:t>
      </w:r>
      <w:r>
        <w:rPr>
          <w:szCs w:val="24"/>
          <w:lang w:val="en-GB"/>
        </w:rPr>
        <w:t xml:space="preserve"> badges in terms of the </w:t>
      </w:r>
      <w:r w:rsidR="002D5E40">
        <w:rPr>
          <w:szCs w:val="24"/>
          <w:lang w:val="en-GB"/>
        </w:rPr>
        <w:t>students</w:t>
      </w:r>
      <w:r w:rsidR="002D5E40" w:rsidRPr="00FD5D74">
        <w:rPr>
          <w:szCs w:val="24"/>
          <w:lang w:val="en-GB"/>
        </w:rPr>
        <w:t>’</w:t>
      </w:r>
      <w:r w:rsidR="002D5E40">
        <w:rPr>
          <w:szCs w:val="24"/>
          <w:lang w:val="en-GB"/>
        </w:rPr>
        <w:t xml:space="preserve"> </w:t>
      </w:r>
      <w:r>
        <w:rPr>
          <w:szCs w:val="24"/>
          <w:lang w:val="en-GB"/>
        </w:rPr>
        <w:t xml:space="preserve">previous experience outside the university context was not dependant on the particular courses and therefore, it </w:t>
      </w:r>
      <w:r w:rsidR="00D452E4">
        <w:rPr>
          <w:szCs w:val="24"/>
          <w:lang w:val="en-GB"/>
        </w:rPr>
        <w:t xml:space="preserve">was asked only once to the participants </w:t>
      </w:r>
      <w:r w:rsidR="00AC6EC4">
        <w:rPr>
          <w:szCs w:val="24"/>
          <w:lang w:val="en-GB"/>
        </w:rPr>
        <w:t>of the</w:t>
      </w:r>
      <w:r w:rsidR="002D5E40">
        <w:rPr>
          <w:szCs w:val="24"/>
          <w:lang w:val="en-GB"/>
        </w:rPr>
        <w:t xml:space="preserve"> courses, i.e. </w:t>
      </w:r>
      <w:r w:rsidR="00D452E4">
        <w:rPr>
          <w:szCs w:val="24"/>
          <w:lang w:val="en-GB"/>
        </w:rPr>
        <w:t>298 responses were collected.</w:t>
      </w:r>
    </w:p>
    <w:p w14:paraId="0144C962" w14:textId="7A14ACB6" w:rsidR="00D452E4" w:rsidRDefault="00D452E4" w:rsidP="00ED525A">
      <w:pPr>
        <w:pStyle w:val="01-MainText-s"/>
        <w:ind w:left="644" w:firstLine="0"/>
        <w:rPr>
          <w:szCs w:val="24"/>
          <w:lang w:val="en-GB"/>
        </w:rPr>
      </w:pPr>
      <w:r>
        <w:rPr>
          <w:szCs w:val="24"/>
          <w:lang w:val="en-GB"/>
        </w:rPr>
        <w:t>The data show that the expected tendency in terms of a growing</w:t>
      </w:r>
      <w:r w:rsidRPr="00D452E4">
        <w:rPr>
          <w:szCs w:val="24"/>
          <w:lang w:val="en-GB"/>
        </w:rPr>
        <w:t xml:space="preserve"> </w:t>
      </w:r>
      <w:r>
        <w:rPr>
          <w:szCs w:val="24"/>
          <w:lang w:val="en-GB"/>
        </w:rPr>
        <w:t>students</w:t>
      </w:r>
      <w:r w:rsidRPr="00FD5D74">
        <w:rPr>
          <w:szCs w:val="24"/>
          <w:lang w:val="en-GB"/>
        </w:rPr>
        <w:t>’</w:t>
      </w:r>
      <w:r>
        <w:rPr>
          <w:szCs w:val="24"/>
          <w:lang w:val="en-GB"/>
        </w:rPr>
        <w:t xml:space="preserve"> exposure to the phenomenon of digital badges outside the university setting did not take place. The differences between the previous experience</w:t>
      </w:r>
      <w:r w:rsidR="005332D1">
        <w:rPr>
          <w:szCs w:val="24"/>
          <w:lang w:val="en-GB"/>
        </w:rPr>
        <w:t xml:space="preserve"> with digital badges</w:t>
      </w:r>
      <w:r>
        <w:rPr>
          <w:szCs w:val="24"/>
          <w:lang w:val="en-GB"/>
        </w:rPr>
        <w:t xml:space="preserve"> in the first </w:t>
      </w:r>
      <w:r w:rsidR="005332D1">
        <w:rPr>
          <w:szCs w:val="24"/>
          <w:lang w:val="en-GB"/>
        </w:rPr>
        <w:t>and the second pilot</w:t>
      </w:r>
      <w:r>
        <w:rPr>
          <w:szCs w:val="24"/>
          <w:lang w:val="en-GB"/>
        </w:rPr>
        <w:t xml:space="preserve"> year</w:t>
      </w:r>
      <w:r w:rsidR="005332D1">
        <w:rPr>
          <w:szCs w:val="24"/>
          <w:lang w:val="en-GB"/>
        </w:rPr>
        <w:t>s</w:t>
      </w:r>
      <w:r>
        <w:rPr>
          <w:szCs w:val="24"/>
          <w:lang w:val="en-GB"/>
        </w:rPr>
        <w:t xml:space="preserve"> </w:t>
      </w:r>
      <w:r w:rsidR="005332D1">
        <w:rPr>
          <w:szCs w:val="24"/>
          <w:lang w:val="en-GB"/>
        </w:rPr>
        <w:t xml:space="preserve">are very </w:t>
      </w:r>
      <w:r>
        <w:rPr>
          <w:szCs w:val="24"/>
          <w:lang w:val="en-GB"/>
        </w:rPr>
        <w:t>small (7% in the first year compared to 10% in the second year) and</w:t>
      </w:r>
      <w:r w:rsidR="005332D1">
        <w:rPr>
          <w:szCs w:val="24"/>
          <w:lang w:val="en-GB"/>
        </w:rPr>
        <w:t xml:space="preserve"> due to these low numbers, also</w:t>
      </w:r>
      <w:r>
        <w:rPr>
          <w:szCs w:val="24"/>
          <w:lang w:val="en-GB"/>
        </w:rPr>
        <w:t xml:space="preserve"> the </w:t>
      </w:r>
      <w:r w:rsidR="005332D1">
        <w:rPr>
          <w:szCs w:val="24"/>
          <w:lang w:val="en-GB"/>
        </w:rPr>
        <w:t xml:space="preserve">related expected </w:t>
      </w:r>
      <w:r>
        <w:rPr>
          <w:szCs w:val="24"/>
          <w:lang w:val="en-GB"/>
        </w:rPr>
        <w:t>impact of the “badges from outsid</w:t>
      </w:r>
      <w:r w:rsidR="005332D1">
        <w:rPr>
          <w:szCs w:val="24"/>
          <w:lang w:val="en-GB"/>
        </w:rPr>
        <w:t>e” seems to be negligible. However, the “unexperience</w:t>
      </w:r>
      <w:r w:rsidR="00AC6EC4">
        <w:rPr>
          <w:szCs w:val="24"/>
          <w:lang w:val="en-GB"/>
        </w:rPr>
        <w:t>d” group has been constantly demonstrating</w:t>
      </w:r>
      <w:r w:rsidR="005332D1">
        <w:rPr>
          <w:szCs w:val="24"/>
          <w:lang w:val="en-GB"/>
        </w:rPr>
        <w:t xml:space="preserve"> a huge potential in terms of </w:t>
      </w:r>
      <w:r w:rsidR="004D41AA">
        <w:rPr>
          <w:szCs w:val="24"/>
          <w:lang w:val="en-GB"/>
        </w:rPr>
        <w:t xml:space="preserve">the </w:t>
      </w:r>
      <w:r w:rsidR="005332D1">
        <w:rPr>
          <w:szCs w:val="24"/>
          <w:lang w:val="en-GB"/>
        </w:rPr>
        <w:t>future use of digital badges in contexts outside the university setting (in the first year</w:t>
      </w:r>
      <w:r w:rsidR="004D41AA">
        <w:rPr>
          <w:szCs w:val="24"/>
          <w:lang w:val="en-GB"/>
        </w:rPr>
        <w:t>,</w:t>
      </w:r>
      <w:r w:rsidR="005332D1">
        <w:rPr>
          <w:szCs w:val="24"/>
          <w:lang w:val="en-GB"/>
        </w:rPr>
        <w:t xml:space="preserve"> 76% of this group expressed either slightly or strongly positive </w:t>
      </w:r>
      <w:r w:rsidR="00A62EB4">
        <w:rPr>
          <w:szCs w:val="24"/>
          <w:lang w:val="en-GB"/>
        </w:rPr>
        <w:t>perceptions</w:t>
      </w:r>
      <w:r w:rsidR="004D41AA">
        <w:rPr>
          <w:szCs w:val="24"/>
          <w:lang w:val="en-GB"/>
        </w:rPr>
        <w:t>,</w:t>
      </w:r>
      <w:r w:rsidR="00E11728">
        <w:rPr>
          <w:szCs w:val="24"/>
          <w:lang w:val="en-GB"/>
        </w:rPr>
        <w:t xml:space="preserve"> </w:t>
      </w:r>
      <w:r w:rsidR="005B1A06">
        <w:rPr>
          <w:szCs w:val="24"/>
          <w:lang w:val="en-GB"/>
        </w:rPr>
        <w:t xml:space="preserve">and </w:t>
      </w:r>
      <w:r w:rsidR="00E11728">
        <w:rPr>
          <w:szCs w:val="24"/>
          <w:lang w:val="en-GB"/>
        </w:rPr>
        <w:t xml:space="preserve">in the second year, this phenomenon concerned </w:t>
      </w:r>
      <w:r w:rsidR="005B1A06">
        <w:rPr>
          <w:szCs w:val="24"/>
          <w:lang w:val="en-GB"/>
        </w:rPr>
        <w:t xml:space="preserve">also </w:t>
      </w:r>
      <w:r w:rsidR="00E11728">
        <w:rPr>
          <w:szCs w:val="24"/>
          <w:lang w:val="en-GB"/>
        </w:rPr>
        <w:t>72% respondents).</w:t>
      </w:r>
    </w:p>
    <w:p w14:paraId="37943DDC" w14:textId="77777777" w:rsidR="005332D1" w:rsidRDefault="005332D1" w:rsidP="00ED525A">
      <w:pPr>
        <w:pStyle w:val="01-MainText-s"/>
        <w:ind w:left="644" w:firstLine="0"/>
        <w:rPr>
          <w:szCs w:val="24"/>
          <w:lang w:val="en-GB"/>
        </w:rPr>
      </w:pPr>
    </w:p>
    <w:p w14:paraId="791C4055" w14:textId="72A3399A" w:rsidR="007372FF" w:rsidRDefault="00B27F82" w:rsidP="00491BF1">
      <w:pPr>
        <w:pStyle w:val="01-MainText-s"/>
        <w:numPr>
          <w:ilvl w:val="0"/>
          <w:numId w:val="35"/>
        </w:numPr>
        <w:rPr>
          <w:szCs w:val="24"/>
          <w:lang w:val="en-GB"/>
        </w:rPr>
      </w:pPr>
      <w:r>
        <w:rPr>
          <w:szCs w:val="24"/>
          <w:lang w:val="en-GB"/>
        </w:rPr>
        <w:t>What are the specific patterns of students</w:t>
      </w:r>
      <w:r w:rsidRPr="00FD5D74">
        <w:rPr>
          <w:szCs w:val="24"/>
          <w:lang w:val="en-GB"/>
        </w:rPr>
        <w:t>’</w:t>
      </w:r>
      <w:r>
        <w:rPr>
          <w:szCs w:val="24"/>
          <w:lang w:val="en-GB"/>
        </w:rPr>
        <w:t xml:space="preserve"> self-perception of their </w:t>
      </w:r>
      <w:r w:rsidR="004172CE">
        <w:rPr>
          <w:szCs w:val="24"/>
          <w:lang w:val="en-GB"/>
        </w:rPr>
        <w:t xml:space="preserve">own </w:t>
      </w:r>
      <w:r>
        <w:rPr>
          <w:szCs w:val="24"/>
          <w:lang w:val="en-GB"/>
        </w:rPr>
        <w:t xml:space="preserve">behaviour in Moodle courses with the use of digital badges in terms of frequently </w:t>
      </w:r>
      <w:r w:rsidR="00F6073A">
        <w:rPr>
          <w:szCs w:val="24"/>
          <w:lang w:val="en-GB"/>
        </w:rPr>
        <w:t xml:space="preserve">quoted </w:t>
      </w:r>
      <w:r>
        <w:rPr>
          <w:szCs w:val="24"/>
          <w:lang w:val="en-GB"/>
        </w:rPr>
        <w:t>Bartle</w:t>
      </w:r>
      <w:r w:rsidRPr="00FD5D74">
        <w:rPr>
          <w:szCs w:val="24"/>
          <w:lang w:val="en-GB"/>
        </w:rPr>
        <w:t>’</w:t>
      </w:r>
      <w:r w:rsidR="004172CE">
        <w:rPr>
          <w:szCs w:val="24"/>
          <w:lang w:val="en-GB"/>
        </w:rPr>
        <w:t>s typology of players?</w:t>
      </w:r>
    </w:p>
    <w:p w14:paraId="157988B2" w14:textId="303900F0" w:rsidR="00B27F82" w:rsidRDefault="00F6073A" w:rsidP="00B27F82">
      <w:pPr>
        <w:pStyle w:val="01-MainText-s"/>
        <w:ind w:left="644" w:firstLine="0"/>
        <w:rPr>
          <w:szCs w:val="24"/>
          <w:lang w:val="en-GB"/>
        </w:rPr>
      </w:pPr>
      <w:r>
        <w:rPr>
          <w:szCs w:val="24"/>
          <w:lang w:val="en-GB"/>
        </w:rPr>
        <w:t xml:space="preserve">During the summer semester of the year 2014-15 (March-May 2015), the responses of 159 </w:t>
      </w:r>
      <w:r w:rsidR="005C4A04">
        <w:rPr>
          <w:szCs w:val="24"/>
          <w:lang w:val="en-GB"/>
        </w:rPr>
        <w:t xml:space="preserve">participants of the courses in Moodle </w:t>
      </w:r>
      <w:r>
        <w:rPr>
          <w:szCs w:val="24"/>
          <w:lang w:val="en-GB"/>
        </w:rPr>
        <w:t>were collected by means of a short questionnaire</w:t>
      </w:r>
      <w:r w:rsidR="00F82794">
        <w:rPr>
          <w:szCs w:val="24"/>
          <w:lang w:val="en-GB"/>
        </w:rPr>
        <w:t xml:space="preserve">, which </w:t>
      </w:r>
      <w:r w:rsidR="000F4780">
        <w:rPr>
          <w:szCs w:val="24"/>
          <w:lang w:val="en-GB"/>
        </w:rPr>
        <w:t>consisted of</w:t>
      </w:r>
      <w:r w:rsidR="00F82794">
        <w:rPr>
          <w:szCs w:val="24"/>
          <w:lang w:val="en-GB"/>
        </w:rPr>
        <w:t xml:space="preserve"> 8 question</w:t>
      </w:r>
      <w:r w:rsidR="000F4780">
        <w:rPr>
          <w:szCs w:val="24"/>
          <w:lang w:val="en-GB"/>
        </w:rPr>
        <w:t>s. All four questions</w:t>
      </w:r>
      <w:r w:rsidR="007E605D">
        <w:rPr>
          <w:szCs w:val="24"/>
          <w:lang w:val="en-GB"/>
        </w:rPr>
        <w:t xml:space="preserve"> were formulated with the aim of choosing the </w:t>
      </w:r>
      <w:r w:rsidR="000F4780">
        <w:rPr>
          <w:szCs w:val="24"/>
          <w:lang w:val="en-GB"/>
        </w:rPr>
        <w:t xml:space="preserve">particular </w:t>
      </w:r>
      <w:r w:rsidR="000F4780">
        <w:rPr>
          <w:szCs w:val="24"/>
          <w:lang w:val="en-GB"/>
        </w:rPr>
        <w:lastRenderedPageBreak/>
        <w:t>behavioural pattern</w:t>
      </w:r>
      <w:r w:rsidR="007E605D">
        <w:rPr>
          <w:szCs w:val="24"/>
          <w:lang w:val="en-GB"/>
        </w:rPr>
        <w:t>s</w:t>
      </w:r>
      <w:r w:rsidR="000F4780">
        <w:rPr>
          <w:szCs w:val="24"/>
          <w:lang w:val="en-GB"/>
        </w:rPr>
        <w:t xml:space="preserve"> of the specific Bartle</w:t>
      </w:r>
      <w:r w:rsidR="000F4780" w:rsidRPr="00FD5D74">
        <w:rPr>
          <w:szCs w:val="24"/>
          <w:lang w:val="en-GB"/>
        </w:rPr>
        <w:t>’</w:t>
      </w:r>
      <w:r w:rsidR="000F4780">
        <w:rPr>
          <w:szCs w:val="24"/>
          <w:lang w:val="en-GB"/>
        </w:rPr>
        <w:t xml:space="preserve">s category (achiever, explorer, socialiser, killer), </w:t>
      </w:r>
      <w:r w:rsidR="007E605D">
        <w:rPr>
          <w:szCs w:val="24"/>
          <w:lang w:val="en-GB"/>
        </w:rPr>
        <w:t>two</w:t>
      </w:r>
      <w:r w:rsidR="000F4780">
        <w:rPr>
          <w:szCs w:val="24"/>
          <w:lang w:val="en-GB"/>
        </w:rPr>
        <w:t xml:space="preserve"> of these questions focusing on Moodle and </w:t>
      </w:r>
      <w:r w:rsidR="007E605D">
        <w:rPr>
          <w:szCs w:val="24"/>
          <w:lang w:val="en-GB"/>
        </w:rPr>
        <w:t>two of them on</w:t>
      </w:r>
      <w:r w:rsidR="000F4780">
        <w:rPr>
          <w:szCs w:val="24"/>
          <w:lang w:val="en-GB"/>
        </w:rPr>
        <w:t xml:space="preserve"> digital badges</w:t>
      </w:r>
      <w:r w:rsidR="007E605D">
        <w:rPr>
          <w:szCs w:val="24"/>
          <w:lang w:val="en-GB"/>
        </w:rPr>
        <w:t>; each question in both categories of Moodle and digital badges representing either the dimension of “current view” and “</w:t>
      </w:r>
      <w:r w:rsidR="00082C4F">
        <w:rPr>
          <w:szCs w:val="24"/>
          <w:lang w:val="en-GB"/>
        </w:rPr>
        <w:t>perspective view</w:t>
      </w:r>
      <w:r w:rsidR="007E605D">
        <w:rPr>
          <w:szCs w:val="24"/>
          <w:lang w:val="en-GB"/>
        </w:rPr>
        <w:t>”</w:t>
      </w:r>
      <w:r w:rsidR="000F4780">
        <w:rPr>
          <w:szCs w:val="24"/>
          <w:lang w:val="en-GB"/>
        </w:rPr>
        <w:t>. The key concepts in the questions were carefully considered with reference to the students</w:t>
      </w:r>
      <w:r w:rsidR="000F4780" w:rsidRPr="00FD5D74">
        <w:rPr>
          <w:szCs w:val="24"/>
          <w:lang w:val="en-GB"/>
        </w:rPr>
        <w:t>’</w:t>
      </w:r>
      <w:r w:rsidR="000F4780">
        <w:rPr>
          <w:szCs w:val="24"/>
          <w:lang w:val="en-GB"/>
        </w:rPr>
        <w:t xml:space="preserve"> framework of experience (i.e. achiever </w:t>
      </w:r>
      <w:r w:rsidR="007E605D">
        <w:rPr>
          <w:szCs w:val="24"/>
          <w:lang w:val="en-GB"/>
        </w:rPr>
        <w:t>-</w:t>
      </w:r>
      <w:r w:rsidR="000F4780">
        <w:rPr>
          <w:szCs w:val="24"/>
          <w:lang w:val="en-GB"/>
        </w:rPr>
        <w:t xml:space="preserve"> the </w:t>
      </w:r>
      <w:r w:rsidR="007E605D">
        <w:rPr>
          <w:szCs w:val="24"/>
          <w:lang w:val="en-GB"/>
        </w:rPr>
        <w:t>aspects</w:t>
      </w:r>
      <w:r w:rsidR="000F4780">
        <w:rPr>
          <w:szCs w:val="24"/>
          <w:lang w:val="en-GB"/>
        </w:rPr>
        <w:t xml:space="preserve"> of progress</w:t>
      </w:r>
      <w:r w:rsidR="007E605D">
        <w:rPr>
          <w:szCs w:val="24"/>
          <w:lang w:val="en-GB"/>
        </w:rPr>
        <w:t>, explorer – the aspects of interest in using and exploring of both systems that the students are currently familiar with, i.e. Moodle and STAG</w:t>
      </w:r>
      <w:r w:rsidR="00332962">
        <w:rPr>
          <w:szCs w:val="24"/>
          <w:lang w:val="en-GB"/>
        </w:rPr>
        <w:t xml:space="preserve"> (Study Agenda)</w:t>
      </w:r>
      <w:r w:rsidR="00082C4F">
        <w:rPr>
          <w:szCs w:val="24"/>
          <w:lang w:val="en-GB"/>
        </w:rPr>
        <w:t>, or the interest in additional aspects of badges, such as graphics</w:t>
      </w:r>
      <w:r w:rsidR="007E605D">
        <w:rPr>
          <w:szCs w:val="24"/>
          <w:lang w:val="en-GB"/>
        </w:rPr>
        <w:t>; socialiser – the aspect of appreciation of other participants</w:t>
      </w:r>
      <w:r w:rsidR="007E605D" w:rsidRPr="00FD5D74">
        <w:rPr>
          <w:szCs w:val="24"/>
          <w:lang w:val="en-GB"/>
        </w:rPr>
        <w:t>’</w:t>
      </w:r>
      <w:r w:rsidR="007E605D">
        <w:rPr>
          <w:szCs w:val="24"/>
          <w:lang w:val="en-GB"/>
        </w:rPr>
        <w:t xml:space="preserve"> presence in Moodle; killer – the aspects of competing with other participants).</w:t>
      </w:r>
      <w:r w:rsidR="00D00EFD">
        <w:rPr>
          <w:szCs w:val="24"/>
          <w:lang w:val="en-GB"/>
        </w:rPr>
        <w:t xml:space="preserve"> The respondents were allowed to choose more options as the behavioural pattern would not supposedly exist in its pure form.</w:t>
      </w:r>
    </w:p>
    <w:p w14:paraId="3645D8AC" w14:textId="12FBE294" w:rsidR="00D00EFD" w:rsidRDefault="00D00EFD" w:rsidP="00B27F82">
      <w:pPr>
        <w:pStyle w:val="01-MainText-s"/>
        <w:ind w:left="644" w:firstLine="0"/>
        <w:rPr>
          <w:szCs w:val="24"/>
          <w:lang w:val="en-GB"/>
        </w:rPr>
      </w:pPr>
      <w:r>
        <w:rPr>
          <w:szCs w:val="24"/>
          <w:lang w:val="en-GB"/>
        </w:rPr>
        <w:t xml:space="preserve">The overall summary (Chart 7) </w:t>
      </w:r>
      <w:r w:rsidR="0081432C">
        <w:rPr>
          <w:szCs w:val="24"/>
          <w:lang w:val="en-GB"/>
        </w:rPr>
        <w:t>confirmed</w:t>
      </w:r>
      <w:r>
        <w:rPr>
          <w:szCs w:val="24"/>
          <w:lang w:val="en-GB"/>
        </w:rPr>
        <w:t xml:space="preserve"> that</w:t>
      </w:r>
      <w:r w:rsidR="00365647">
        <w:rPr>
          <w:szCs w:val="24"/>
          <w:lang w:val="en-GB"/>
        </w:rPr>
        <w:t xml:space="preserve"> the primary theoretical perspective of the use of badges in Moodle in accordance with the curricul</w:t>
      </w:r>
      <w:r w:rsidR="0081432C">
        <w:rPr>
          <w:szCs w:val="24"/>
          <w:lang w:val="en-GB"/>
        </w:rPr>
        <w:t>ar philosophy of progressivism wa</w:t>
      </w:r>
      <w:r w:rsidR="00365647">
        <w:rPr>
          <w:szCs w:val="24"/>
          <w:lang w:val="en-GB"/>
        </w:rPr>
        <w:t xml:space="preserve">s perceived as dominant also by the majority of students who can see the highest value in the concept of progress, </w:t>
      </w:r>
      <w:r w:rsidR="0081432C">
        <w:rPr>
          <w:szCs w:val="24"/>
          <w:lang w:val="en-GB"/>
        </w:rPr>
        <w:t xml:space="preserve">both </w:t>
      </w:r>
      <w:r w:rsidR="00365647">
        <w:rPr>
          <w:szCs w:val="24"/>
          <w:lang w:val="en-GB"/>
        </w:rPr>
        <w:t>provided by Moodle an</w:t>
      </w:r>
      <w:r w:rsidR="00D0487D">
        <w:rPr>
          <w:szCs w:val="24"/>
          <w:lang w:val="en-GB"/>
        </w:rPr>
        <w:t xml:space="preserve">d measured/identified by badges. </w:t>
      </w:r>
      <w:r w:rsidR="00295F89">
        <w:rPr>
          <w:szCs w:val="24"/>
          <w:lang w:val="en-GB"/>
        </w:rPr>
        <w:t xml:space="preserve">Besides, </w:t>
      </w:r>
      <w:r w:rsidR="00554E2F">
        <w:rPr>
          <w:szCs w:val="24"/>
          <w:lang w:val="en-GB"/>
        </w:rPr>
        <w:t xml:space="preserve">the </w:t>
      </w:r>
      <w:r w:rsidR="00C53609">
        <w:rPr>
          <w:szCs w:val="24"/>
          <w:lang w:val="en-GB"/>
        </w:rPr>
        <w:t>comparison of overall summaries</w:t>
      </w:r>
      <w:r w:rsidR="00554E2F">
        <w:rPr>
          <w:szCs w:val="24"/>
          <w:lang w:val="en-GB"/>
        </w:rPr>
        <w:t xml:space="preserve"> of responses in the category “achiever” for Moodle </w:t>
      </w:r>
      <w:r w:rsidR="00C53609">
        <w:rPr>
          <w:szCs w:val="24"/>
          <w:lang w:val="en-GB"/>
        </w:rPr>
        <w:t>as well as</w:t>
      </w:r>
      <w:r w:rsidR="00554E2F">
        <w:rPr>
          <w:szCs w:val="24"/>
          <w:lang w:val="en-GB"/>
        </w:rPr>
        <w:t xml:space="preserve"> for digital badges </w:t>
      </w:r>
      <w:r w:rsidR="00C53609">
        <w:rPr>
          <w:szCs w:val="24"/>
          <w:lang w:val="en-GB"/>
        </w:rPr>
        <w:t xml:space="preserve">does </w:t>
      </w:r>
      <w:r w:rsidR="00554E2F">
        <w:rPr>
          <w:szCs w:val="24"/>
          <w:lang w:val="en-GB"/>
        </w:rPr>
        <w:t xml:space="preserve">not manifest big differences (204 </w:t>
      </w:r>
      <w:r w:rsidR="00AE444C">
        <w:rPr>
          <w:szCs w:val="24"/>
          <w:lang w:val="en-GB"/>
        </w:rPr>
        <w:t>identifications with this category in</w:t>
      </w:r>
      <w:r w:rsidR="00554E2F">
        <w:rPr>
          <w:szCs w:val="24"/>
          <w:lang w:val="en-GB"/>
        </w:rPr>
        <w:t xml:space="preserve"> </w:t>
      </w:r>
      <w:r w:rsidR="00AE444C">
        <w:rPr>
          <w:szCs w:val="24"/>
          <w:lang w:val="en-GB"/>
        </w:rPr>
        <w:t xml:space="preserve">two questions asked about </w:t>
      </w:r>
      <w:r w:rsidR="00554E2F">
        <w:rPr>
          <w:szCs w:val="24"/>
          <w:lang w:val="en-GB"/>
        </w:rPr>
        <w:t xml:space="preserve">Moodle and 208 </w:t>
      </w:r>
      <w:r w:rsidR="00AE444C">
        <w:rPr>
          <w:szCs w:val="24"/>
          <w:lang w:val="en-GB"/>
        </w:rPr>
        <w:t>identifications with this category in two questions asked about</w:t>
      </w:r>
      <w:r w:rsidR="00554E2F">
        <w:rPr>
          <w:szCs w:val="24"/>
          <w:lang w:val="en-GB"/>
        </w:rPr>
        <w:t xml:space="preserve"> </w:t>
      </w:r>
      <w:r w:rsidR="00AE444C">
        <w:rPr>
          <w:szCs w:val="24"/>
          <w:lang w:val="en-GB"/>
        </w:rPr>
        <w:t>badges)</w:t>
      </w:r>
      <w:r w:rsidR="00544446">
        <w:rPr>
          <w:szCs w:val="24"/>
          <w:lang w:val="en-GB"/>
        </w:rPr>
        <w:t xml:space="preserve">. The comparable numbers of self-identifications </w:t>
      </w:r>
      <w:r w:rsidR="002C44B5">
        <w:rPr>
          <w:szCs w:val="24"/>
          <w:lang w:val="en-GB"/>
        </w:rPr>
        <w:t xml:space="preserve">related both to Moodle and digital badges </w:t>
      </w:r>
      <w:r w:rsidR="00544446">
        <w:rPr>
          <w:szCs w:val="24"/>
          <w:lang w:val="en-GB"/>
        </w:rPr>
        <w:t xml:space="preserve">(though at a much lower level) can be seen also in the category of killers (49 identifications with this category in two questions asked about Moodle and 47 identifications with this category in two questions asked about badges). </w:t>
      </w:r>
      <w:r w:rsidR="002C44B5">
        <w:rPr>
          <w:szCs w:val="24"/>
          <w:lang w:val="en-GB"/>
        </w:rPr>
        <w:t>On the other hand, the number of respondents who perceive</w:t>
      </w:r>
      <w:r w:rsidR="004523B5">
        <w:rPr>
          <w:szCs w:val="24"/>
          <w:lang w:val="en-GB"/>
        </w:rPr>
        <w:t>d</w:t>
      </w:r>
      <w:r w:rsidR="002C44B5">
        <w:rPr>
          <w:szCs w:val="24"/>
          <w:lang w:val="en-GB"/>
        </w:rPr>
        <w:t xml:space="preserve"> themselves as “explorers” with reference to Moodle (157</w:t>
      </w:r>
      <w:r w:rsidR="004523B5">
        <w:rPr>
          <w:szCs w:val="24"/>
          <w:lang w:val="en-GB"/>
        </w:rPr>
        <w:t xml:space="preserve"> responses commenting on the favourable broad scope of possibilities in Moodle or expressing the interest of exploring links between Moodle and STAG</w:t>
      </w:r>
      <w:r w:rsidR="002C44B5">
        <w:rPr>
          <w:szCs w:val="24"/>
          <w:lang w:val="en-GB"/>
        </w:rPr>
        <w:t xml:space="preserve">) </w:t>
      </w:r>
      <w:r w:rsidR="004523B5">
        <w:rPr>
          <w:szCs w:val="24"/>
          <w:lang w:val="en-GB"/>
        </w:rPr>
        <w:t xml:space="preserve">is much higher than the number of “explorers” </w:t>
      </w:r>
      <w:r w:rsidR="002C44B5">
        <w:rPr>
          <w:szCs w:val="24"/>
          <w:lang w:val="en-GB"/>
        </w:rPr>
        <w:t xml:space="preserve">in terms of digital badges (only 55 of </w:t>
      </w:r>
      <w:r w:rsidR="004523B5">
        <w:rPr>
          <w:szCs w:val="24"/>
          <w:lang w:val="en-GB"/>
        </w:rPr>
        <w:t>responses</w:t>
      </w:r>
      <w:r w:rsidR="002C44B5">
        <w:rPr>
          <w:szCs w:val="24"/>
          <w:lang w:val="en-GB"/>
        </w:rPr>
        <w:t xml:space="preserve"> </w:t>
      </w:r>
      <w:r w:rsidR="004523B5">
        <w:rPr>
          <w:szCs w:val="24"/>
          <w:lang w:val="en-GB"/>
        </w:rPr>
        <w:t>agreeing that digital badges certify</w:t>
      </w:r>
      <w:r w:rsidR="002C44B5">
        <w:rPr>
          <w:szCs w:val="24"/>
          <w:lang w:val="en-GB"/>
        </w:rPr>
        <w:t xml:space="preserve"> that “I am good with Moodle”</w:t>
      </w:r>
      <w:r w:rsidR="004523B5">
        <w:rPr>
          <w:szCs w:val="24"/>
          <w:lang w:val="en-GB"/>
        </w:rPr>
        <w:t xml:space="preserve"> </w:t>
      </w:r>
      <w:r w:rsidR="009B36FC">
        <w:rPr>
          <w:szCs w:val="24"/>
          <w:lang w:val="en-GB"/>
        </w:rPr>
        <w:t>or</w:t>
      </w:r>
      <w:r w:rsidR="004523B5">
        <w:rPr>
          <w:szCs w:val="24"/>
          <w:lang w:val="en-GB"/>
        </w:rPr>
        <w:t xml:space="preserve"> expressing the interest in learning how to create badges by themselves).</w:t>
      </w:r>
      <w:r w:rsidR="009B36FC">
        <w:rPr>
          <w:szCs w:val="24"/>
          <w:lang w:val="en-GB"/>
        </w:rPr>
        <w:t xml:space="preserve"> </w:t>
      </w:r>
      <w:r w:rsidR="00CD4DAA">
        <w:rPr>
          <w:szCs w:val="24"/>
          <w:lang w:val="en-GB"/>
        </w:rPr>
        <w:t>Similar variability, though with an</w:t>
      </w:r>
      <w:r w:rsidR="009B36FC">
        <w:rPr>
          <w:szCs w:val="24"/>
          <w:lang w:val="en-GB"/>
        </w:rPr>
        <w:t xml:space="preserve"> opposite tendency</w:t>
      </w:r>
      <w:r w:rsidR="00CD4DAA">
        <w:rPr>
          <w:szCs w:val="24"/>
          <w:lang w:val="en-GB"/>
        </w:rPr>
        <w:t>, can be observe</w:t>
      </w:r>
      <w:r w:rsidR="00A72D1B">
        <w:rPr>
          <w:szCs w:val="24"/>
          <w:lang w:val="en-GB"/>
        </w:rPr>
        <w:t>d</w:t>
      </w:r>
      <w:r w:rsidR="009B36FC">
        <w:rPr>
          <w:szCs w:val="24"/>
          <w:lang w:val="en-GB"/>
        </w:rPr>
        <w:t xml:space="preserve"> in case of </w:t>
      </w:r>
      <w:r w:rsidR="00A72D1B">
        <w:rPr>
          <w:szCs w:val="24"/>
          <w:lang w:val="en-GB"/>
        </w:rPr>
        <w:t xml:space="preserve">self-perceptions in </w:t>
      </w:r>
      <w:r w:rsidR="009B36FC">
        <w:rPr>
          <w:szCs w:val="24"/>
          <w:lang w:val="en-GB"/>
        </w:rPr>
        <w:t>the category of “socialiser”</w:t>
      </w:r>
      <w:r w:rsidR="00A72D1B">
        <w:rPr>
          <w:szCs w:val="24"/>
          <w:lang w:val="en-GB"/>
        </w:rPr>
        <w:t>, demonstrating</w:t>
      </w:r>
      <w:r w:rsidR="009B36FC">
        <w:rPr>
          <w:szCs w:val="24"/>
          <w:lang w:val="en-GB"/>
        </w:rPr>
        <w:t xml:space="preserve"> </w:t>
      </w:r>
      <w:r w:rsidR="00490192">
        <w:rPr>
          <w:szCs w:val="24"/>
          <w:lang w:val="en-GB"/>
        </w:rPr>
        <w:t>large</w:t>
      </w:r>
      <w:r w:rsidR="009B36FC">
        <w:rPr>
          <w:szCs w:val="24"/>
          <w:lang w:val="en-GB"/>
        </w:rPr>
        <w:t xml:space="preserve">r intensity </w:t>
      </w:r>
      <w:r w:rsidR="00A72D1B">
        <w:rPr>
          <w:szCs w:val="24"/>
          <w:lang w:val="en-GB"/>
        </w:rPr>
        <w:t>in the area of</w:t>
      </w:r>
      <w:r w:rsidR="009B36FC">
        <w:rPr>
          <w:szCs w:val="24"/>
          <w:lang w:val="en-GB"/>
        </w:rPr>
        <w:t xml:space="preserve"> digital badges (referring to other holders of the same badge and expressing the wish to use social networks for displaying the badges </w:t>
      </w:r>
      <w:r w:rsidR="0082068F">
        <w:rPr>
          <w:szCs w:val="24"/>
          <w:lang w:val="en-GB"/>
        </w:rPr>
        <w:t>–</w:t>
      </w:r>
      <w:r w:rsidR="009B36FC">
        <w:rPr>
          <w:szCs w:val="24"/>
          <w:lang w:val="en-GB"/>
        </w:rPr>
        <w:t xml:space="preserve"> 57</w:t>
      </w:r>
      <w:r w:rsidR="0082068F">
        <w:rPr>
          <w:szCs w:val="24"/>
          <w:lang w:val="en-GB"/>
        </w:rPr>
        <w:t xml:space="preserve"> responses</w:t>
      </w:r>
      <w:r w:rsidR="009B36FC">
        <w:rPr>
          <w:szCs w:val="24"/>
          <w:lang w:val="en-GB"/>
        </w:rPr>
        <w:t>)</w:t>
      </w:r>
      <w:r w:rsidR="0082068F">
        <w:rPr>
          <w:szCs w:val="24"/>
          <w:lang w:val="en-GB"/>
        </w:rPr>
        <w:t xml:space="preserve"> compared to a small number of socialising-oriented comments related </w:t>
      </w:r>
      <w:r w:rsidR="00490192">
        <w:rPr>
          <w:szCs w:val="24"/>
          <w:lang w:val="en-GB"/>
        </w:rPr>
        <w:t xml:space="preserve">to </w:t>
      </w:r>
      <w:r w:rsidR="0082068F">
        <w:rPr>
          <w:szCs w:val="24"/>
          <w:lang w:val="en-GB"/>
        </w:rPr>
        <w:t>Moodle environment (representing the awareness of co-existence with other people in Moodle – 26 responses).</w:t>
      </w:r>
    </w:p>
    <w:p w14:paraId="68E6DF9B" w14:textId="303D66C5" w:rsidR="00B27F82" w:rsidRDefault="00C617BB" w:rsidP="00B27F82">
      <w:pPr>
        <w:pStyle w:val="01-MainText-s"/>
        <w:ind w:left="644" w:firstLine="0"/>
        <w:rPr>
          <w:szCs w:val="24"/>
          <w:lang w:val="en-GB"/>
        </w:rPr>
      </w:pPr>
      <w:r>
        <w:rPr>
          <w:szCs w:val="24"/>
          <w:lang w:val="en-GB"/>
        </w:rPr>
        <w:t>The followi</w:t>
      </w:r>
      <w:r w:rsidR="00FD5582">
        <w:rPr>
          <w:szCs w:val="24"/>
          <w:lang w:val="en-GB"/>
        </w:rPr>
        <w:t>ng step of the analysis of the collected</w:t>
      </w:r>
      <w:r>
        <w:rPr>
          <w:szCs w:val="24"/>
          <w:lang w:val="en-GB"/>
        </w:rPr>
        <w:t xml:space="preserve"> self-perceptions is to be carried out at </w:t>
      </w:r>
      <w:r w:rsidR="00FD5582">
        <w:rPr>
          <w:szCs w:val="24"/>
          <w:lang w:val="en-GB"/>
        </w:rPr>
        <w:t xml:space="preserve">an </w:t>
      </w:r>
      <w:r>
        <w:rPr>
          <w:szCs w:val="24"/>
          <w:lang w:val="en-GB"/>
        </w:rPr>
        <w:t xml:space="preserve">individual level of </w:t>
      </w:r>
      <w:r w:rsidR="00FD5582">
        <w:rPr>
          <w:szCs w:val="24"/>
          <w:lang w:val="en-GB"/>
        </w:rPr>
        <w:t xml:space="preserve">the particular </w:t>
      </w:r>
      <w:r>
        <w:rPr>
          <w:szCs w:val="24"/>
          <w:lang w:val="en-GB"/>
        </w:rPr>
        <w:t>participants in the courses</w:t>
      </w:r>
      <w:r w:rsidR="00FD5582">
        <w:rPr>
          <w:szCs w:val="24"/>
          <w:lang w:val="en-GB"/>
        </w:rPr>
        <w:t xml:space="preserve">, i.e. focusing on </w:t>
      </w:r>
      <w:r>
        <w:rPr>
          <w:szCs w:val="24"/>
          <w:lang w:val="en-GB"/>
        </w:rPr>
        <w:t xml:space="preserve">typical combinations of the </w:t>
      </w:r>
      <w:r w:rsidR="00FD5582">
        <w:rPr>
          <w:szCs w:val="24"/>
          <w:lang w:val="en-GB"/>
        </w:rPr>
        <w:t>responses</w:t>
      </w:r>
      <w:r w:rsidR="00454BD3">
        <w:rPr>
          <w:szCs w:val="24"/>
          <w:lang w:val="en-GB"/>
        </w:rPr>
        <w:t xml:space="preserve"> representing Bartle</w:t>
      </w:r>
      <w:r w:rsidR="00454BD3" w:rsidRPr="00FD5D74">
        <w:rPr>
          <w:szCs w:val="24"/>
          <w:lang w:val="en-GB"/>
        </w:rPr>
        <w:t>’</w:t>
      </w:r>
      <w:r w:rsidR="00454BD3">
        <w:rPr>
          <w:szCs w:val="24"/>
          <w:lang w:val="en-GB"/>
        </w:rPr>
        <w:t>s categories</w:t>
      </w:r>
      <w:r w:rsidR="00FD5582">
        <w:rPr>
          <w:szCs w:val="24"/>
          <w:lang w:val="en-GB"/>
        </w:rPr>
        <w:t xml:space="preserve"> in </w:t>
      </w:r>
      <w:r>
        <w:rPr>
          <w:szCs w:val="24"/>
          <w:lang w:val="en-GB"/>
        </w:rPr>
        <w:t>the dimensions “Moodle” and “digital badges”</w:t>
      </w:r>
      <w:r w:rsidR="00FD5582">
        <w:rPr>
          <w:szCs w:val="24"/>
          <w:lang w:val="en-GB"/>
        </w:rPr>
        <w:t>,</w:t>
      </w:r>
      <w:r>
        <w:rPr>
          <w:szCs w:val="24"/>
          <w:lang w:val="en-GB"/>
        </w:rPr>
        <w:t xml:space="preserve"> and </w:t>
      </w:r>
      <w:r>
        <w:rPr>
          <w:szCs w:val="24"/>
          <w:lang w:val="en-GB"/>
        </w:rPr>
        <w:lastRenderedPageBreak/>
        <w:t xml:space="preserve">in the dimensions “current” and “perspective”, </w:t>
      </w:r>
      <w:r w:rsidR="00454BD3">
        <w:rPr>
          <w:szCs w:val="24"/>
          <w:lang w:val="en-GB"/>
        </w:rPr>
        <w:t xml:space="preserve">together with the </w:t>
      </w:r>
      <w:r>
        <w:rPr>
          <w:szCs w:val="24"/>
          <w:lang w:val="en-GB"/>
        </w:rPr>
        <w:t xml:space="preserve">relationship between the type of attitude towards digital badges (ranging from “very discouraging” towards “very encouraging”); this </w:t>
      </w:r>
      <w:r w:rsidR="00FD5582">
        <w:rPr>
          <w:szCs w:val="24"/>
          <w:lang w:val="en-GB"/>
        </w:rPr>
        <w:t>analysis is</w:t>
      </w:r>
      <w:r>
        <w:rPr>
          <w:szCs w:val="24"/>
          <w:lang w:val="en-GB"/>
        </w:rPr>
        <w:t>, however, beyond the scope of this article</w:t>
      </w:r>
      <w:r w:rsidR="00490192">
        <w:rPr>
          <w:szCs w:val="24"/>
          <w:lang w:val="en-GB"/>
        </w:rPr>
        <w:t>.</w:t>
      </w:r>
    </w:p>
    <w:p w14:paraId="7991AAF2" w14:textId="77BFF11D" w:rsidR="00275E64" w:rsidRPr="00FD5D74" w:rsidRDefault="00275E64" w:rsidP="00DC34E2">
      <w:pPr>
        <w:pStyle w:val="01-MainText-s"/>
        <w:rPr>
          <w:szCs w:val="24"/>
          <w:lang w:val="en-GB"/>
        </w:rPr>
      </w:pPr>
    </w:p>
    <w:p w14:paraId="0EE486F2" w14:textId="77777777" w:rsidR="00BC2A96" w:rsidRPr="001D2EB2" w:rsidRDefault="00CD2BCB" w:rsidP="00221717">
      <w:pPr>
        <w:pStyle w:val="02-HeadingsofSections-s"/>
        <w:rPr>
          <w:sz w:val="24"/>
          <w:szCs w:val="24"/>
          <w:lang w:val="en-GB"/>
        </w:rPr>
      </w:pPr>
      <w:r w:rsidRPr="001D2EB2">
        <w:rPr>
          <w:sz w:val="24"/>
          <w:szCs w:val="24"/>
          <w:lang w:val="en-GB"/>
        </w:rPr>
        <w:t>Conclusion</w:t>
      </w:r>
      <w:r w:rsidR="00D32F08" w:rsidRPr="001D2EB2">
        <w:rPr>
          <w:sz w:val="24"/>
          <w:szCs w:val="24"/>
          <w:lang w:val="en-GB"/>
        </w:rPr>
        <w:t xml:space="preserve">  </w:t>
      </w:r>
    </w:p>
    <w:p w14:paraId="2AC9E905" w14:textId="245BA56E" w:rsidR="001D2EB2" w:rsidRPr="00933A45" w:rsidRDefault="001D2EB2" w:rsidP="00D91C7E">
      <w:pPr>
        <w:pStyle w:val="01-MainText-s"/>
        <w:rPr>
          <w:szCs w:val="24"/>
          <w:lang w:val="en-GB"/>
        </w:rPr>
      </w:pPr>
      <w:r w:rsidRPr="00933A45">
        <w:rPr>
          <w:szCs w:val="24"/>
          <w:lang w:val="en-GB"/>
        </w:rPr>
        <w:t xml:space="preserve">If we look at the above presented summary of empirical data from the perspective of the previously mentioned theoretical considerations we may conclude that the </w:t>
      </w:r>
      <w:r w:rsidR="00306EC9">
        <w:rPr>
          <w:szCs w:val="24"/>
          <w:lang w:val="en-GB"/>
        </w:rPr>
        <w:t>field</w:t>
      </w:r>
      <w:r w:rsidRPr="00933A45">
        <w:rPr>
          <w:szCs w:val="24"/>
          <w:lang w:val="en-GB"/>
        </w:rPr>
        <w:t xml:space="preserve"> of gamification certainly </w:t>
      </w:r>
      <w:r w:rsidR="00306EC9">
        <w:rPr>
          <w:szCs w:val="24"/>
          <w:lang w:val="en-GB"/>
        </w:rPr>
        <w:t>provides some</w:t>
      </w:r>
      <w:r w:rsidRPr="00933A45">
        <w:rPr>
          <w:szCs w:val="24"/>
          <w:lang w:val="en-GB"/>
        </w:rPr>
        <w:t xml:space="preserve"> very useful and powerful </w:t>
      </w:r>
      <w:r w:rsidR="00306EC9">
        <w:rPr>
          <w:szCs w:val="24"/>
          <w:lang w:val="en-GB"/>
        </w:rPr>
        <w:t>stimuli</w:t>
      </w:r>
      <w:r w:rsidRPr="00933A45">
        <w:rPr>
          <w:szCs w:val="24"/>
          <w:lang w:val="en-GB"/>
        </w:rPr>
        <w:t xml:space="preserve"> which </w:t>
      </w:r>
      <w:r w:rsidR="00306EC9">
        <w:rPr>
          <w:szCs w:val="24"/>
          <w:lang w:val="en-GB"/>
        </w:rPr>
        <w:t>are</w:t>
      </w:r>
      <w:r w:rsidRPr="00933A45">
        <w:rPr>
          <w:szCs w:val="24"/>
          <w:lang w:val="en-GB"/>
        </w:rPr>
        <w:t xml:space="preserve"> capable of triggering the “digital badge projects” in various educational settings. </w:t>
      </w:r>
      <w:r w:rsidR="00E87A61" w:rsidRPr="00933A45">
        <w:rPr>
          <w:szCs w:val="24"/>
          <w:lang w:val="en-GB"/>
        </w:rPr>
        <w:t>The categories of Bartle’s typology</w:t>
      </w:r>
      <w:r w:rsidR="00E127D0" w:rsidRPr="00933A45">
        <w:rPr>
          <w:szCs w:val="24"/>
          <w:lang w:val="en-GB"/>
        </w:rPr>
        <w:t xml:space="preserve"> seem to</w:t>
      </w:r>
      <w:r w:rsidR="00E87A61" w:rsidRPr="00933A45">
        <w:rPr>
          <w:szCs w:val="24"/>
          <w:lang w:val="en-GB"/>
        </w:rPr>
        <w:t xml:space="preserve"> provide a very inspiring way of structuring some possible uses of digital badges in the courses in LMS Moodle as they address the relevant aspects of measuring progress, stimulating the curiousness, providing the opportunities for online socialisation as well developing the group dynamics in online environment. However,</w:t>
      </w:r>
      <w:r w:rsidR="00826865">
        <w:rPr>
          <w:szCs w:val="24"/>
          <w:lang w:val="en-GB"/>
        </w:rPr>
        <w:t xml:space="preserve"> we </w:t>
      </w:r>
      <w:r w:rsidR="003C33BF">
        <w:rPr>
          <w:szCs w:val="24"/>
          <w:lang w:val="en-GB"/>
        </w:rPr>
        <w:t>assume</w:t>
      </w:r>
      <w:r w:rsidR="00826865">
        <w:rPr>
          <w:szCs w:val="24"/>
          <w:lang w:val="en-GB"/>
        </w:rPr>
        <w:t xml:space="preserve"> that</w:t>
      </w:r>
      <w:r w:rsidR="00E87A61" w:rsidRPr="00933A45">
        <w:rPr>
          <w:szCs w:val="24"/>
          <w:lang w:val="en-GB"/>
        </w:rPr>
        <w:t xml:space="preserve"> a long-term </w:t>
      </w:r>
      <w:r w:rsidR="003C33BF">
        <w:rPr>
          <w:szCs w:val="24"/>
          <w:lang w:val="en-GB"/>
        </w:rPr>
        <w:t>effectiveness of the methodologies</w:t>
      </w:r>
      <w:r w:rsidR="00E87A61" w:rsidRPr="00933A45">
        <w:rPr>
          <w:szCs w:val="24"/>
          <w:lang w:val="en-GB"/>
        </w:rPr>
        <w:t xml:space="preserve"> related to the use of digital badges could be sustainable only </w:t>
      </w:r>
      <w:r w:rsidR="00850329" w:rsidRPr="00933A45">
        <w:rPr>
          <w:szCs w:val="24"/>
          <w:lang w:val="en-GB"/>
        </w:rPr>
        <w:t>if a clear</w:t>
      </w:r>
      <w:r w:rsidR="00B45747" w:rsidRPr="00933A45">
        <w:rPr>
          <w:szCs w:val="24"/>
          <w:lang w:val="en-GB"/>
        </w:rPr>
        <w:t xml:space="preserve"> curricular concept is determined before</w:t>
      </w:r>
      <w:r w:rsidR="00933A45" w:rsidRPr="00933A45">
        <w:rPr>
          <w:szCs w:val="24"/>
          <w:lang w:val="en-GB"/>
        </w:rPr>
        <w:t>hand</w:t>
      </w:r>
      <w:r w:rsidR="00826865">
        <w:rPr>
          <w:szCs w:val="24"/>
          <w:lang w:val="en-GB"/>
        </w:rPr>
        <w:t>.</w:t>
      </w:r>
      <w:r w:rsidR="00EE36BB">
        <w:rPr>
          <w:szCs w:val="24"/>
          <w:lang w:val="en-GB"/>
        </w:rPr>
        <w:t xml:space="preserve"> Therefore, </w:t>
      </w:r>
      <w:r w:rsidR="00083B2F">
        <w:rPr>
          <w:szCs w:val="24"/>
          <w:lang w:val="en-GB"/>
        </w:rPr>
        <w:t xml:space="preserve">the use of digital badges representing </w:t>
      </w:r>
      <w:r w:rsidR="00EE36BB">
        <w:rPr>
          <w:szCs w:val="24"/>
          <w:lang w:val="en-GB"/>
        </w:rPr>
        <w:t>a</w:t>
      </w:r>
      <w:r w:rsidR="00083B2F">
        <w:rPr>
          <w:szCs w:val="24"/>
          <w:lang w:val="en-GB"/>
        </w:rPr>
        <w:t xml:space="preserve"> desired step beyond the concept of gamification is in our context justifiable </w:t>
      </w:r>
      <w:r w:rsidR="0090138D">
        <w:rPr>
          <w:szCs w:val="24"/>
          <w:lang w:val="en-GB"/>
        </w:rPr>
        <w:t xml:space="preserve">and viable (according to the empirical evidence) </w:t>
      </w:r>
      <w:r w:rsidR="00083B2F">
        <w:rPr>
          <w:szCs w:val="24"/>
          <w:lang w:val="en-GB"/>
        </w:rPr>
        <w:t>mainly due to its sound basis in the philosophy of progressivism.</w:t>
      </w:r>
    </w:p>
    <w:p w14:paraId="530AC845" w14:textId="77777777" w:rsidR="00B77597" w:rsidRPr="00FD5D74" w:rsidRDefault="00B77597" w:rsidP="00D91C7E">
      <w:pPr>
        <w:pStyle w:val="01-MainText-s"/>
        <w:rPr>
          <w:szCs w:val="24"/>
          <w:lang w:val="en-GB"/>
        </w:rPr>
      </w:pPr>
    </w:p>
    <w:p w14:paraId="24CE2FA5" w14:textId="77777777" w:rsidR="00DE6DC7" w:rsidRDefault="00182DFC" w:rsidP="00430502">
      <w:pPr>
        <w:pStyle w:val="02-HeadingsofSections-s"/>
        <w:rPr>
          <w:sz w:val="24"/>
          <w:szCs w:val="24"/>
          <w:lang w:val="en-GB"/>
        </w:rPr>
      </w:pPr>
      <w:r w:rsidRPr="00B77597">
        <w:rPr>
          <w:sz w:val="24"/>
          <w:szCs w:val="24"/>
          <w:lang w:val="en-GB"/>
        </w:rPr>
        <w:t>References</w:t>
      </w:r>
    </w:p>
    <w:p w14:paraId="6AAEE818" w14:textId="77777777" w:rsidR="00B77597" w:rsidRPr="00B77597" w:rsidRDefault="00B77597" w:rsidP="00430502">
      <w:pPr>
        <w:pStyle w:val="02-HeadingsofSections-s"/>
        <w:rPr>
          <w:bCs/>
          <w:sz w:val="24"/>
          <w:szCs w:val="24"/>
          <w:lang w:val="en-GB"/>
        </w:rPr>
      </w:pPr>
    </w:p>
    <w:p w14:paraId="7BED1E1D" w14:textId="77777777" w:rsidR="00A23F0E" w:rsidRPr="00FD5D74" w:rsidRDefault="00A23F0E" w:rsidP="00A23F0E">
      <w:pPr>
        <w:pStyle w:val="01-MainText-s"/>
        <w:jc w:val="left"/>
        <w:rPr>
          <w:lang w:val="en-GB"/>
        </w:rPr>
      </w:pPr>
      <w:proofErr w:type="spellStart"/>
      <w:proofErr w:type="gramStart"/>
      <w:r w:rsidRPr="00FD5D74">
        <w:rPr>
          <w:lang w:val="en-GB"/>
        </w:rPr>
        <w:t>Abramovich</w:t>
      </w:r>
      <w:proofErr w:type="spellEnd"/>
      <w:r w:rsidRPr="00FD5D74">
        <w:rPr>
          <w:lang w:val="en-GB"/>
        </w:rPr>
        <w:t>, S. et al., 2013.</w:t>
      </w:r>
      <w:proofErr w:type="gramEnd"/>
      <w:r w:rsidRPr="00FD5D74">
        <w:rPr>
          <w:lang w:val="en-GB"/>
        </w:rPr>
        <w:t xml:space="preserve"> “Are badges useful in education</w:t>
      </w:r>
      <w:proofErr w:type="gramStart"/>
      <w:r w:rsidRPr="00FD5D74">
        <w:rPr>
          <w:lang w:val="en-GB"/>
        </w:rPr>
        <w:t>?:</w:t>
      </w:r>
      <w:proofErr w:type="gramEnd"/>
      <w:r w:rsidRPr="00FD5D74">
        <w:rPr>
          <w:lang w:val="en-GB"/>
        </w:rPr>
        <w:t xml:space="preserve"> it depends upon the type of badge and expertise of learner.” Educational Technology Research and Development, Volume 61, Issue 2, April 2013, pp 217-232. ISSN 1042-1629.</w:t>
      </w:r>
    </w:p>
    <w:p w14:paraId="52A939F1" w14:textId="77777777" w:rsidR="00A23F0E" w:rsidRDefault="00A23F0E" w:rsidP="00A23F0E">
      <w:pPr>
        <w:pStyle w:val="01-MainText-s"/>
        <w:jc w:val="left"/>
        <w:rPr>
          <w:color w:val="4D5362"/>
          <w:szCs w:val="24"/>
          <w:lang w:val="en-GB"/>
        </w:rPr>
      </w:pPr>
      <w:proofErr w:type="spellStart"/>
      <w:r w:rsidRPr="00FD5D74">
        <w:rPr>
          <w:lang w:val="en-GB"/>
        </w:rPr>
        <w:t>Ahn</w:t>
      </w:r>
      <w:proofErr w:type="spellEnd"/>
      <w:r w:rsidRPr="00FD5D74">
        <w:rPr>
          <w:lang w:val="en-GB"/>
        </w:rPr>
        <w:t xml:space="preserve">, J. et al., 2014. “Open Badges for Education: what are the implications at the intersection of open systems and </w:t>
      </w:r>
      <w:proofErr w:type="gramStart"/>
      <w:r w:rsidRPr="00FD5D74">
        <w:rPr>
          <w:lang w:val="en-GB"/>
        </w:rPr>
        <w:t>badging.</w:t>
      </w:r>
      <w:proofErr w:type="gramEnd"/>
      <w:r w:rsidRPr="00FD5D74">
        <w:rPr>
          <w:lang w:val="en-GB"/>
        </w:rPr>
        <w:t xml:space="preserve">” </w:t>
      </w:r>
      <w:proofErr w:type="gramStart"/>
      <w:r w:rsidRPr="00FD5D74">
        <w:rPr>
          <w:lang w:val="en-GB"/>
        </w:rPr>
        <w:t>Research in Learning Technology, 2014, 22.</w:t>
      </w:r>
      <w:proofErr w:type="gramEnd"/>
      <w:r w:rsidRPr="00FD5D74">
        <w:rPr>
          <w:lang w:val="en-GB"/>
        </w:rPr>
        <w:t xml:space="preserve"> </w:t>
      </w:r>
      <w:hyperlink r:id="rId12" w:history="1">
        <w:proofErr w:type="gramStart"/>
        <w:r w:rsidRPr="00FD5D74">
          <w:rPr>
            <w:rStyle w:val="Hypertextovodkaz"/>
            <w:lang w:val="en-GB"/>
          </w:rPr>
          <w:t>http://www.researchinlearningtechnology.net/index.php/rlt/article/view/23563</w:t>
        </w:r>
      </w:hyperlink>
      <w:r w:rsidRPr="00FD5D74">
        <w:rPr>
          <w:lang w:val="en-GB"/>
        </w:rPr>
        <w:t xml:space="preserve">, </w:t>
      </w:r>
      <w:r w:rsidRPr="00FD5D74">
        <w:rPr>
          <w:szCs w:val="24"/>
          <w:lang w:val="en-GB"/>
        </w:rPr>
        <w:t>accessed on 20th May 2015</w:t>
      </w:r>
      <w:r w:rsidRPr="00FD5D74">
        <w:rPr>
          <w:color w:val="4D5362"/>
          <w:szCs w:val="24"/>
          <w:lang w:val="en-GB"/>
        </w:rPr>
        <w:t>.</w:t>
      </w:r>
      <w:proofErr w:type="gramEnd"/>
    </w:p>
    <w:p w14:paraId="00524455" w14:textId="5CFC426E" w:rsidR="00D46C41" w:rsidRPr="00FD5D74" w:rsidRDefault="00D46C41" w:rsidP="00D46C41">
      <w:pPr>
        <w:pStyle w:val="01-MainText-s"/>
        <w:jc w:val="left"/>
        <w:rPr>
          <w:color w:val="4D5362"/>
          <w:szCs w:val="24"/>
          <w:lang w:val="en-GB"/>
        </w:rPr>
      </w:pPr>
      <w:r>
        <w:rPr>
          <w:lang w:val="en-GB"/>
        </w:rPr>
        <w:t>Bartle, R</w:t>
      </w:r>
      <w:r w:rsidRPr="00FD5D74">
        <w:rPr>
          <w:lang w:val="en-GB"/>
        </w:rPr>
        <w:t xml:space="preserve">., </w:t>
      </w:r>
      <w:r>
        <w:rPr>
          <w:lang w:val="en-GB"/>
        </w:rPr>
        <w:t>1996</w:t>
      </w:r>
      <w:r w:rsidRPr="00FD5D74">
        <w:rPr>
          <w:lang w:val="en-GB"/>
        </w:rPr>
        <w:t>. “</w:t>
      </w:r>
      <w:r>
        <w:rPr>
          <w:lang w:val="en-GB"/>
        </w:rPr>
        <w:t>Hearts, Clubs, Diamonds, Spades: Players who suit MUDs</w:t>
      </w:r>
      <w:r w:rsidRPr="00FD5D74">
        <w:rPr>
          <w:lang w:val="en-GB"/>
        </w:rPr>
        <w:t xml:space="preserve">”. </w:t>
      </w:r>
      <w:hyperlink r:id="rId13" w:history="1">
        <w:r w:rsidRPr="006913E8">
          <w:rPr>
            <w:rStyle w:val="Hypertextovodkaz"/>
          </w:rPr>
          <w:t>http://mud.co.uk/richard/hcds.htm</w:t>
        </w:r>
      </w:hyperlink>
      <w:r>
        <w:t xml:space="preserve"> </w:t>
      </w:r>
      <w:r w:rsidRPr="00FD5D74">
        <w:rPr>
          <w:lang w:val="en-GB"/>
        </w:rPr>
        <w:t xml:space="preserve">, </w:t>
      </w:r>
      <w:r w:rsidRPr="00FD5D74">
        <w:rPr>
          <w:szCs w:val="24"/>
          <w:lang w:val="en-GB"/>
        </w:rPr>
        <w:t>accessed on 20th May 2015</w:t>
      </w:r>
      <w:r w:rsidRPr="00FD5D74">
        <w:rPr>
          <w:color w:val="4D5362"/>
          <w:szCs w:val="24"/>
          <w:lang w:val="en-GB"/>
        </w:rPr>
        <w:t>.</w:t>
      </w:r>
    </w:p>
    <w:p w14:paraId="4120B2AF" w14:textId="77777777" w:rsidR="00A23F0E" w:rsidRPr="00FD5D74" w:rsidRDefault="00A23F0E" w:rsidP="00A23F0E">
      <w:pPr>
        <w:pStyle w:val="01-MainText-s"/>
        <w:jc w:val="left"/>
        <w:rPr>
          <w:lang w:val="en-GB"/>
        </w:rPr>
      </w:pPr>
      <w:r w:rsidRPr="007033B0">
        <w:rPr>
          <w:szCs w:val="24"/>
          <w:lang w:val="es-ES"/>
        </w:rPr>
        <w:t xml:space="preserve">Brebera, P. ; Pospíšilová, L., 2014a. </w:t>
      </w:r>
      <w:proofErr w:type="gramStart"/>
      <w:r w:rsidRPr="00FD5D74">
        <w:rPr>
          <w:szCs w:val="24"/>
          <w:lang w:val="en-GB"/>
        </w:rPr>
        <w:t>“</w:t>
      </w:r>
      <w:r w:rsidRPr="00FD5D74">
        <w:rPr>
          <w:lang w:val="en-GB"/>
        </w:rPr>
        <w:t>Digital Badges as an Organisational Principle of the Language Course</w:t>
      </w:r>
      <w:r w:rsidRPr="00FD5D74">
        <w:rPr>
          <w:szCs w:val="24"/>
          <w:lang w:val="en-GB"/>
        </w:rPr>
        <w:t>”</w:t>
      </w:r>
      <w:r w:rsidRPr="00FD5D74">
        <w:rPr>
          <w:lang w:val="en-GB"/>
        </w:rPr>
        <w:t>.</w:t>
      </w:r>
      <w:proofErr w:type="gramEnd"/>
      <w:r w:rsidRPr="00FD5D74">
        <w:rPr>
          <w:lang w:val="en-GB"/>
        </w:rPr>
        <w:t xml:space="preserve"> </w:t>
      </w:r>
      <w:r w:rsidRPr="00FD5D74">
        <w:rPr>
          <w:iCs/>
          <w:lang w:val="en-GB"/>
        </w:rPr>
        <w:t xml:space="preserve">Conference Proceedings: ICT for Language Learning. </w:t>
      </w:r>
      <w:proofErr w:type="gramStart"/>
      <w:r w:rsidRPr="00FD5D74">
        <w:rPr>
          <w:iCs/>
          <w:lang w:val="en-GB"/>
        </w:rPr>
        <w:t>7th edition.</w:t>
      </w:r>
      <w:proofErr w:type="gramEnd"/>
      <w:r w:rsidRPr="00FD5D74">
        <w:rPr>
          <w:i/>
          <w:iCs/>
          <w:lang w:val="en-GB"/>
        </w:rPr>
        <w:t xml:space="preserve"> </w:t>
      </w:r>
      <w:proofErr w:type="gramStart"/>
      <w:r w:rsidRPr="00FD5D74">
        <w:rPr>
          <w:lang w:val="en-GB"/>
        </w:rPr>
        <w:t>Firenze, libreriauniversitaria.it, pp. 167-172.</w:t>
      </w:r>
      <w:proofErr w:type="gramEnd"/>
      <w:r w:rsidRPr="00FD5D74">
        <w:rPr>
          <w:lang w:val="en-GB"/>
        </w:rPr>
        <w:t xml:space="preserve"> </w:t>
      </w:r>
      <w:proofErr w:type="gramStart"/>
      <w:r w:rsidRPr="00FD5D74">
        <w:rPr>
          <w:lang w:val="en-GB"/>
        </w:rPr>
        <w:t xml:space="preserve">ISBN </w:t>
      </w:r>
      <w:r w:rsidRPr="00FD5D74">
        <w:rPr>
          <w:rStyle w:val="producttext"/>
          <w:lang w:val="en-GB"/>
        </w:rPr>
        <w:t>978-88-6292-548-8</w:t>
      </w:r>
      <w:r w:rsidRPr="00FD5D74">
        <w:rPr>
          <w:lang w:val="en-GB"/>
        </w:rPr>
        <w:t>.</w:t>
      </w:r>
      <w:proofErr w:type="gramEnd"/>
    </w:p>
    <w:p w14:paraId="1E73BF24" w14:textId="77777777" w:rsidR="00A23F0E" w:rsidRPr="00FD5D74" w:rsidRDefault="00A23F0E" w:rsidP="00A23F0E">
      <w:pPr>
        <w:pStyle w:val="01-MainText-s"/>
        <w:jc w:val="left"/>
        <w:rPr>
          <w:lang w:val="en-GB"/>
        </w:rPr>
      </w:pPr>
      <w:r w:rsidRPr="00FD5D74">
        <w:rPr>
          <w:szCs w:val="24"/>
          <w:lang w:val="en-GB"/>
        </w:rPr>
        <w:t>Brebera, P</w:t>
      </w:r>
      <w:proofErr w:type="gramStart"/>
      <w:r w:rsidRPr="00FD5D74">
        <w:rPr>
          <w:szCs w:val="24"/>
          <w:lang w:val="en-GB"/>
        </w:rPr>
        <w:t>. ;</w:t>
      </w:r>
      <w:proofErr w:type="gramEnd"/>
      <w:r w:rsidRPr="00FD5D74">
        <w:rPr>
          <w:szCs w:val="24"/>
          <w:lang w:val="en-GB"/>
        </w:rPr>
        <w:t xml:space="preserve"> </w:t>
      </w:r>
      <w:proofErr w:type="spellStart"/>
      <w:r w:rsidRPr="00FD5D74">
        <w:rPr>
          <w:szCs w:val="24"/>
          <w:lang w:val="en-GB"/>
        </w:rPr>
        <w:t>Pospíšilová</w:t>
      </w:r>
      <w:proofErr w:type="spellEnd"/>
      <w:r w:rsidRPr="00FD5D74">
        <w:rPr>
          <w:szCs w:val="24"/>
          <w:lang w:val="en-GB"/>
        </w:rPr>
        <w:t>, L., 2014b. “</w:t>
      </w:r>
      <w:proofErr w:type="spellStart"/>
      <w:r w:rsidRPr="00FD5D74">
        <w:rPr>
          <w:lang w:val="en-GB"/>
        </w:rPr>
        <w:t>Využití</w:t>
      </w:r>
      <w:proofErr w:type="spellEnd"/>
      <w:r w:rsidRPr="00FD5D74">
        <w:rPr>
          <w:lang w:val="en-GB"/>
        </w:rPr>
        <w:t xml:space="preserve"> „Badges</w:t>
      </w:r>
      <w:proofErr w:type="gramStart"/>
      <w:r w:rsidRPr="00FD5D74">
        <w:rPr>
          <w:lang w:val="en-GB"/>
        </w:rPr>
        <w:t>“ v</w:t>
      </w:r>
      <w:proofErr w:type="gramEnd"/>
      <w:r w:rsidRPr="00FD5D74">
        <w:rPr>
          <w:lang w:val="en-GB"/>
        </w:rPr>
        <w:t> </w:t>
      </w:r>
      <w:proofErr w:type="spellStart"/>
      <w:r w:rsidRPr="00FD5D74">
        <w:rPr>
          <w:lang w:val="en-GB"/>
        </w:rPr>
        <w:t>kurzech</w:t>
      </w:r>
      <w:proofErr w:type="spellEnd"/>
      <w:r w:rsidRPr="00FD5D74">
        <w:rPr>
          <w:lang w:val="en-GB"/>
        </w:rPr>
        <w:t xml:space="preserve"> </w:t>
      </w:r>
      <w:proofErr w:type="spellStart"/>
      <w:r w:rsidRPr="00FD5D74">
        <w:rPr>
          <w:lang w:val="en-GB"/>
        </w:rPr>
        <w:t>odborného</w:t>
      </w:r>
      <w:proofErr w:type="spellEnd"/>
      <w:r w:rsidRPr="00FD5D74">
        <w:rPr>
          <w:lang w:val="en-GB"/>
        </w:rPr>
        <w:t xml:space="preserve"> </w:t>
      </w:r>
      <w:proofErr w:type="spellStart"/>
      <w:r w:rsidRPr="00FD5D74">
        <w:rPr>
          <w:lang w:val="en-GB"/>
        </w:rPr>
        <w:t>anglického</w:t>
      </w:r>
      <w:proofErr w:type="spellEnd"/>
      <w:r w:rsidRPr="00FD5D74">
        <w:rPr>
          <w:lang w:val="en-GB"/>
        </w:rPr>
        <w:t xml:space="preserve"> </w:t>
      </w:r>
      <w:proofErr w:type="spellStart"/>
      <w:r w:rsidRPr="00FD5D74">
        <w:rPr>
          <w:lang w:val="en-GB"/>
        </w:rPr>
        <w:t>jazyka</w:t>
      </w:r>
      <w:proofErr w:type="spellEnd"/>
      <w:r w:rsidRPr="00FD5D74">
        <w:rPr>
          <w:lang w:val="en-GB"/>
        </w:rPr>
        <w:t xml:space="preserve"> v LMS Moodle</w:t>
      </w:r>
      <w:r w:rsidRPr="00FD5D74">
        <w:rPr>
          <w:szCs w:val="24"/>
          <w:lang w:val="en-GB"/>
        </w:rPr>
        <w:t>”</w:t>
      </w:r>
      <w:r w:rsidRPr="00FD5D74">
        <w:rPr>
          <w:lang w:val="en-GB"/>
        </w:rPr>
        <w:t xml:space="preserve">. </w:t>
      </w:r>
      <w:proofErr w:type="spellStart"/>
      <w:proofErr w:type="gramStart"/>
      <w:r w:rsidRPr="00FD5D74">
        <w:rPr>
          <w:lang w:val="en-GB"/>
        </w:rPr>
        <w:t>Sborník</w:t>
      </w:r>
      <w:proofErr w:type="spellEnd"/>
      <w:r w:rsidRPr="00FD5D74">
        <w:rPr>
          <w:lang w:val="en-GB"/>
        </w:rPr>
        <w:t xml:space="preserve"> </w:t>
      </w:r>
      <w:proofErr w:type="spellStart"/>
      <w:r w:rsidRPr="00FD5D74">
        <w:rPr>
          <w:lang w:val="en-GB"/>
        </w:rPr>
        <w:t>příspěvků</w:t>
      </w:r>
      <w:proofErr w:type="spellEnd"/>
      <w:r w:rsidRPr="00FD5D74">
        <w:rPr>
          <w:lang w:val="en-GB"/>
        </w:rPr>
        <w:t xml:space="preserve"> z </w:t>
      </w:r>
      <w:proofErr w:type="spellStart"/>
      <w:r w:rsidRPr="00FD5D74">
        <w:rPr>
          <w:lang w:val="en-GB"/>
        </w:rPr>
        <w:t>konference</w:t>
      </w:r>
      <w:proofErr w:type="spellEnd"/>
      <w:r w:rsidRPr="00FD5D74">
        <w:rPr>
          <w:lang w:val="en-GB"/>
        </w:rPr>
        <w:t xml:space="preserve"> a </w:t>
      </w:r>
      <w:proofErr w:type="spellStart"/>
      <w:r w:rsidRPr="00FD5D74">
        <w:rPr>
          <w:lang w:val="en-GB"/>
        </w:rPr>
        <w:t>soutěže</w:t>
      </w:r>
      <w:proofErr w:type="spellEnd"/>
      <w:r w:rsidRPr="00FD5D74">
        <w:rPr>
          <w:lang w:val="en-GB"/>
        </w:rPr>
        <w:t xml:space="preserve"> eLearning 2014</w:t>
      </w:r>
      <w:r w:rsidRPr="00FD5D74">
        <w:rPr>
          <w:iCs/>
          <w:lang w:val="en-GB"/>
        </w:rPr>
        <w:t>.</w:t>
      </w:r>
      <w:proofErr w:type="gramEnd"/>
      <w:r w:rsidRPr="00FD5D74">
        <w:rPr>
          <w:iCs/>
          <w:lang w:val="en-GB"/>
        </w:rPr>
        <w:t xml:space="preserve"> </w:t>
      </w:r>
      <w:r w:rsidRPr="00FD5D74">
        <w:rPr>
          <w:lang w:val="en-GB"/>
        </w:rPr>
        <w:t xml:space="preserve">Hradec </w:t>
      </w:r>
      <w:proofErr w:type="spellStart"/>
      <w:r w:rsidRPr="00FD5D74">
        <w:rPr>
          <w:lang w:val="en-GB"/>
        </w:rPr>
        <w:t>Králové</w:t>
      </w:r>
      <w:proofErr w:type="spellEnd"/>
      <w:r w:rsidRPr="00FD5D74">
        <w:rPr>
          <w:lang w:val="en-GB"/>
        </w:rPr>
        <w:t xml:space="preserve">, </w:t>
      </w:r>
      <w:proofErr w:type="spellStart"/>
      <w:r w:rsidRPr="00FD5D74">
        <w:rPr>
          <w:lang w:val="en-GB"/>
        </w:rPr>
        <w:t>Gaudeamus</w:t>
      </w:r>
      <w:proofErr w:type="spellEnd"/>
      <w:r w:rsidRPr="00FD5D74">
        <w:rPr>
          <w:lang w:val="en-GB"/>
        </w:rPr>
        <w:t xml:space="preserve">, pp. 8-13. </w:t>
      </w:r>
      <w:proofErr w:type="gramStart"/>
      <w:r w:rsidRPr="00FD5D74">
        <w:rPr>
          <w:lang w:val="en-GB"/>
        </w:rPr>
        <w:t>ISBN 978-80-7435-481-6.</w:t>
      </w:r>
      <w:proofErr w:type="gramEnd"/>
    </w:p>
    <w:p w14:paraId="59787A34" w14:textId="664EB4E5" w:rsidR="00A23F0E" w:rsidRPr="00FD5D74" w:rsidRDefault="00A23F0E" w:rsidP="00A23F0E">
      <w:pPr>
        <w:pStyle w:val="01-MainText-s"/>
        <w:jc w:val="left"/>
        <w:rPr>
          <w:szCs w:val="24"/>
          <w:lang w:val="en-GB"/>
        </w:rPr>
      </w:pPr>
      <w:proofErr w:type="gramStart"/>
      <w:r w:rsidRPr="00FD5D74">
        <w:rPr>
          <w:szCs w:val="24"/>
          <w:lang w:val="en-GB"/>
        </w:rPr>
        <w:lastRenderedPageBreak/>
        <w:t xml:space="preserve">Brebera, P.; </w:t>
      </w:r>
      <w:proofErr w:type="spellStart"/>
      <w:r w:rsidRPr="00FD5D74">
        <w:rPr>
          <w:szCs w:val="24"/>
          <w:lang w:val="en-GB"/>
        </w:rPr>
        <w:t>Hloušková</w:t>
      </w:r>
      <w:proofErr w:type="spellEnd"/>
      <w:r w:rsidRPr="00FD5D74">
        <w:rPr>
          <w:szCs w:val="24"/>
          <w:lang w:val="en-GB"/>
        </w:rPr>
        <w:t>, J.</w:t>
      </w:r>
      <w:r w:rsidR="006855EC">
        <w:rPr>
          <w:szCs w:val="24"/>
          <w:lang w:val="en-GB"/>
        </w:rPr>
        <w:t>,</w:t>
      </w:r>
      <w:r w:rsidRPr="00FD5D74">
        <w:rPr>
          <w:szCs w:val="24"/>
          <w:lang w:val="en-GB"/>
        </w:rPr>
        <w:t xml:space="preserve"> 2012.</w:t>
      </w:r>
      <w:proofErr w:type="gramEnd"/>
      <w:r w:rsidRPr="00FD5D74">
        <w:rPr>
          <w:szCs w:val="24"/>
          <w:lang w:val="en-GB"/>
        </w:rPr>
        <w:t xml:space="preserve"> </w:t>
      </w:r>
      <w:proofErr w:type="gramStart"/>
      <w:r w:rsidRPr="00FD5D74">
        <w:rPr>
          <w:szCs w:val="24"/>
          <w:lang w:val="en-GB"/>
        </w:rPr>
        <w:t>“</w:t>
      </w:r>
      <w:r w:rsidRPr="00FD5D74">
        <w:rPr>
          <w:lang w:val="en-GB"/>
        </w:rPr>
        <w:t>Searching for Bridges between Formal and Informal Language Education”.</w:t>
      </w:r>
      <w:proofErr w:type="gramEnd"/>
      <w:r w:rsidRPr="00FD5D74">
        <w:rPr>
          <w:lang w:val="en-GB"/>
        </w:rPr>
        <w:t xml:space="preserve"> </w:t>
      </w:r>
      <w:proofErr w:type="gramStart"/>
      <w:r w:rsidRPr="00FD5D74">
        <w:rPr>
          <w:iCs/>
          <w:lang w:val="en-GB"/>
        </w:rPr>
        <w:t>Proceedings of the IADIS International Conference on Cognition and Exploratory Learning in the Digital Age (CELDA 2012).</w:t>
      </w:r>
      <w:proofErr w:type="gramEnd"/>
      <w:r w:rsidRPr="00FD5D74">
        <w:rPr>
          <w:lang w:val="en-GB"/>
        </w:rPr>
        <w:t xml:space="preserve"> Lisbon, IADIS Press, pp. 274-277. </w:t>
      </w:r>
      <w:proofErr w:type="gramStart"/>
      <w:r w:rsidRPr="00FD5D74">
        <w:rPr>
          <w:lang w:val="en-GB"/>
        </w:rPr>
        <w:t>ISBN 978-989-8533-12-8.</w:t>
      </w:r>
      <w:proofErr w:type="gramEnd"/>
    </w:p>
    <w:p w14:paraId="7DF50A95" w14:textId="77777777" w:rsidR="00A23F0E" w:rsidRPr="00FD5D74" w:rsidRDefault="00A23F0E" w:rsidP="00A23F0E">
      <w:pPr>
        <w:pStyle w:val="01-MainText-s"/>
        <w:jc w:val="left"/>
        <w:rPr>
          <w:color w:val="4D5362"/>
          <w:szCs w:val="24"/>
          <w:lang w:val="en-GB"/>
        </w:rPr>
      </w:pPr>
      <w:proofErr w:type="spellStart"/>
      <w:r w:rsidRPr="00FD5D74">
        <w:rPr>
          <w:lang w:val="en-GB"/>
        </w:rPr>
        <w:t>Buchem</w:t>
      </w:r>
      <w:proofErr w:type="spellEnd"/>
      <w:r w:rsidRPr="00FD5D74">
        <w:rPr>
          <w:lang w:val="en-GB"/>
        </w:rPr>
        <w:t>, I.</w:t>
      </w:r>
      <w:r w:rsidRPr="00FD5D74">
        <w:rPr>
          <w:szCs w:val="24"/>
          <w:lang w:val="en-GB"/>
        </w:rPr>
        <w:t xml:space="preserve">, 2015. “Open Badges for Recognition of Learning and Online Reputation”, </w:t>
      </w:r>
      <w:proofErr w:type="spellStart"/>
      <w:r w:rsidRPr="00FD5D74">
        <w:rPr>
          <w:szCs w:val="24"/>
          <w:lang w:val="en-GB"/>
        </w:rPr>
        <w:t>eMadrid</w:t>
      </w:r>
      <w:proofErr w:type="spellEnd"/>
      <w:r w:rsidRPr="00FD5D74">
        <w:rPr>
          <w:szCs w:val="24"/>
          <w:lang w:val="en-GB"/>
        </w:rPr>
        <w:t xml:space="preserve">: Badges for the Recognition of Learning in the Digital Age. </w:t>
      </w:r>
      <w:hyperlink r:id="rId14" w:history="1">
        <w:proofErr w:type="gramStart"/>
        <w:r w:rsidRPr="00FD5D74">
          <w:rPr>
            <w:rStyle w:val="Hypertextovodkaz"/>
            <w:szCs w:val="24"/>
            <w:lang w:val="en-GB"/>
          </w:rPr>
          <w:t>http://www.slideshare.net/ibuchem/open-badges-for-recognition-of-learning-and-online-reputation</w:t>
        </w:r>
      </w:hyperlink>
      <w:r w:rsidRPr="00FD5D74">
        <w:rPr>
          <w:szCs w:val="24"/>
          <w:lang w:val="en-GB"/>
        </w:rPr>
        <w:t>, accessed on 20th May 2015</w:t>
      </w:r>
      <w:r w:rsidRPr="00FD5D74">
        <w:rPr>
          <w:color w:val="4D5362"/>
          <w:szCs w:val="24"/>
          <w:lang w:val="en-GB"/>
        </w:rPr>
        <w:t>.</w:t>
      </w:r>
      <w:proofErr w:type="gramEnd"/>
    </w:p>
    <w:p w14:paraId="3C87B37E" w14:textId="2609F466" w:rsidR="006855EC" w:rsidRPr="00FD5D74" w:rsidRDefault="006855EC" w:rsidP="006855EC">
      <w:pPr>
        <w:pStyle w:val="01-MainText-s"/>
        <w:jc w:val="left"/>
        <w:rPr>
          <w:lang w:val="en-GB"/>
        </w:rPr>
      </w:pPr>
      <w:proofErr w:type="spellStart"/>
      <w:r w:rsidRPr="006855EC">
        <w:rPr>
          <w:szCs w:val="24"/>
          <w:lang w:val="en-GB"/>
        </w:rPr>
        <w:t>Gavalcová</w:t>
      </w:r>
      <w:proofErr w:type="spellEnd"/>
      <w:r w:rsidRPr="006855EC">
        <w:rPr>
          <w:szCs w:val="24"/>
          <w:lang w:val="en-GB"/>
        </w:rPr>
        <w:t>, T.</w:t>
      </w:r>
      <w:r>
        <w:rPr>
          <w:szCs w:val="24"/>
          <w:lang w:val="en-GB"/>
        </w:rPr>
        <w:t>, 2014</w:t>
      </w:r>
      <w:r w:rsidRPr="006855EC">
        <w:rPr>
          <w:szCs w:val="24"/>
          <w:lang w:val="en-GB"/>
        </w:rPr>
        <w:t xml:space="preserve"> “</w:t>
      </w:r>
      <w:proofErr w:type="spellStart"/>
      <w:r>
        <w:rPr>
          <w:lang w:val="en-GB"/>
        </w:rPr>
        <w:t>Předměty</w:t>
      </w:r>
      <w:proofErr w:type="spellEnd"/>
      <w:r>
        <w:rPr>
          <w:lang w:val="en-GB"/>
        </w:rPr>
        <w:t xml:space="preserve"> s </w:t>
      </w:r>
      <w:proofErr w:type="spellStart"/>
      <w:r>
        <w:rPr>
          <w:lang w:val="en-GB"/>
        </w:rPr>
        <w:t>matematickým</w:t>
      </w:r>
      <w:proofErr w:type="spellEnd"/>
      <w:r>
        <w:rPr>
          <w:lang w:val="en-GB"/>
        </w:rPr>
        <w:t xml:space="preserve"> </w:t>
      </w:r>
      <w:proofErr w:type="spellStart"/>
      <w:r>
        <w:rPr>
          <w:lang w:val="en-GB"/>
        </w:rPr>
        <w:t>obsahem</w:t>
      </w:r>
      <w:proofErr w:type="spellEnd"/>
      <w:r>
        <w:rPr>
          <w:lang w:val="en-GB"/>
        </w:rPr>
        <w:t xml:space="preserve">: </w:t>
      </w:r>
      <w:proofErr w:type="spellStart"/>
      <w:r>
        <w:rPr>
          <w:lang w:val="en-GB"/>
        </w:rPr>
        <w:t>jak</w:t>
      </w:r>
      <w:proofErr w:type="spellEnd"/>
      <w:r>
        <w:rPr>
          <w:lang w:val="en-GB"/>
        </w:rPr>
        <w:t xml:space="preserve"> </w:t>
      </w:r>
      <w:proofErr w:type="spellStart"/>
      <w:r>
        <w:rPr>
          <w:lang w:val="en-GB"/>
        </w:rPr>
        <w:t>usnadnit</w:t>
      </w:r>
      <w:proofErr w:type="spellEnd"/>
      <w:r>
        <w:rPr>
          <w:lang w:val="en-GB"/>
        </w:rPr>
        <w:t xml:space="preserve"> </w:t>
      </w:r>
      <w:proofErr w:type="spellStart"/>
      <w:r>
        <w:rPr>
          <w:lang w:val="en-GB"/>
        </w:rPr>
        <w:t>úvodní</w:t>
      </w:r>
      <w:proofErr w:type="spellEnd"/>
      <w:r>
        <w:rPr>
          <w:lang w:val="en-GB"/>
        </w:rPr>
        <w:t xml:space="preserve"> </w:t>
      </w:r>
      <w:proofErr w:type="spellStart"/>
      <w:r>
        <w:rPr>
          <w:lang w:val="en-GB"/>
        </w:rPr>
        <w:t>etapy</w:t>
      </w:r>
      <w:proofErr w:type="spellEnd"/>
      <w:r>
        <w:rPr>
          <w:lang w:val="en-GB"/>
        </w:rPr>
        <w:t xml:space="preserve"> </w:t>
      </w:r>
      <w:proofErr w:type="spellStart"/>
      <w:r>
        <w:rPr>
          <w:lang w:val="en-GB"/>
        </w:rPr>
        <w:t>jejich</w:t>
      </w:r>
      <w:proofErr w:type="spellEnd"/>
      <w:r>
        <w:rPr>
          <w:lang w:val="en-GB"/>
        </w:rPr>
        <w:t xml:space="preserve"> </w:t>
      </w:r>
      <w:proofErr w:type="spellStart"/>
      <w:r>
        <w:rPr>
          <w:lang w:val="en-GB"/>
        </w:rPr>
        <w:t>studia</w:t>
      </w:r>
      <w:proofErr w:type="spellEnd"/>
      <w:r>
        <w:rPr>
          <w:lang w:val="en-GB"/>
        </w:rPr>
        <w:t xml:space="preserve"> </w:t>
      </w:r>
      <w:proofErr w:type="spellStart"/>
      <w:proofErr w:type="gramStart"/>
      <w:r>
        <w:rPr>
          <w:lang w:val="en-GB"/>
        </w:rPr>
        <w:t>na</w:t>
      </w:r>
      <w:proofErr w:type="spellEnd"/>
      <w:proofErr w:type="gramEnd"/>
      <w:r>
        <w:rPr>
          <w:lang w:val="en-GB"/>
        </w:rPr>
        <w:t xml:space="preserve"> </w:t>
      </w:r>
      <w:proofErr w:type="spellStart"/>
      <w:r>
        <w:rPr>
          <w:lang w:val="en-GB"/>
        </w:rPr>
        <w:t>vysoké</w:t>
      </w:r>
      <w:proofErr w:type="spellEnd"/>
      <w:r>
        <w:rPr>
          <w:lang w:val="en-GB"/>
        </w:rPr>
        <w:t xml:space="preserve"> </w:t>
      </w:r>
      <w:proofErr w:type="spellStart"/>
      <w:r>
        <w:rPr>
          <w:lang w:val="en-GB"/>
        </w:rPr>
        <w:t>škole</w:t>
      </w:r>
      <w:proofErr w:type="spellEnd"/>
      <w:r w:rsidRPr="006855EC">
        <w:rPr>
          <w:szCs w:val="24"/>
          <w:lang w:val="en-GB"/>
        </w:rPr>
        <w:t>”</w:t>
      </w:r>
      <w:r w:rsidRPr="006855EC">
        <w:rPr>
          <w:lang w:val="en-GB"/>
        </w:rPr>
        <w:t xml:space="preserve">. </w:t>
      </w:r>
      <w:proofErr w:type="spellStart"/>
      <w:proofErr w:type="gramStart"/>
      <w:r w:rsidRPr="00FD5D74">
        <w:rPr>
          <w:lang w:val="en-GB"/>
        </w:rPr>
        <w:t>Sborník</w:t>
      </w:r>
      <w:proofErr w:type="spellEnd"/>
      <w:r w:rsidRPr="00FD5D74">
        <w:rPr>
          <w:lang w:val="en-GB"/>
        </w:rPr>
        <w:t xml:space="preserve"> </w:t>
      </w:r>
      <w:proofErr w:type="spellStart"/>
      <w:r w:rsidRPr="00FD5D74">
        <w:rPr>
          <w:lang w:val="en-GB"/>
        </w:rPr>
        <w:t>příspěvků</w:t>
      </w:r>
      <w:proofErr w:type="spellEnd"/>
      <w:r w:rsidRPr="00FD5D74">
        <w:rPr>
          <w:lang w:val="en-GB"/>
        </w:rPr>
        <w:t xml:space="preserve"> z </w:t>
      </w:r>
      <w:proofErr w:type="spellStart"/>
      <w:r w:rsidRPr="00FD5D74">
        <w:rPr>
          <w:lang w:val="en-GB"/>
        </w:rPr>
        <w:t>konference</w:t>
      </w:r>
      <w:proofErr w:type="spellEnd"/>
      <w:r w:rsidRPr="00FD5D74">
        <w:rPr>
          <w:lang w:val="en-GB"/>
        </w:rPr>
        <w:t xml:space="preserve"> a </w:t>
      </w:r>
      <w:proofErr w:type="spellStart"/>
      <w:r w:rsidRPr="00FD5D74">
        <w:rPr>
          <w:lang w:val="en-GB"/>
        </w:rPr>
        <w:t>soutěže</w:t>
      </w:r>
      <w:proofErr w:type="spellEnd"/>
      <w:r w:rsidRPr="00FD5D74">
        <w:rPr>
          <w:lang w:val="en-GB"/>
        </w:rPr>
        <w:t xml:space="preserve"> eLearning 2014</w:t>
      </w:r>
      <w:r w:rsidRPr="00FD5D74">
        <w:rPr>
          <w:iCs/>
          <w:lang w:val="en-GB"/>
        </w:rPr>
        <w:t>.</w:t>
      </w:r>
      <w:proofErr w:type="gramEnd"/>
      <w:r w:rsidRPr="00FD5D74">
        <w:rPr>
          <w:iCs/>
          <w:lang w:val="en-GB"/>
        </w:rPr>
        <w:t xml:space="preserve"> </w:t>
      </w:r>
      <w:r w:rsidRPr="00FD5D74">
        <w:rPr>
          <w:lang w:val="en-GB"/>
        </w:rPr>
        <w:t xml:space="preserve">Hradec </w:t>
      </w:r>
      <w:proofErr w:type="spellStart"/>
      <w:r w:rsidRPr="00FD5D74">
        <w:rPr>
          <w:lang w:val="en-GB"/>
        </w:rPr>
        <w:t>Králové</w:t>
      </w:r>
      <w:proofErr w:type="spellEnd"/>
      <w:r w:rsidRPr="00FD5D74">
        <w:rPr>
          <w:lang w:val="en-GB"/>
        </w:rPr>
        <w:t xml:space="preserve">, </w:t>
      </w:r>
      <w:proofErr w:type="spellStart"/>
      <w:r w:rsidRPr="00FD5D74">
        <w:rPr>
          <w:lang w:val="en-GB"/>
        </w:rPr>
        <w:t>Gaudeamus</w:t>
      </w:r>
      <w:proofErr w:type="spellEnd"/>
      <w:r w:rsidRPr="00FD5D74">
        <w:rPr>
          <w:lang w:val="en-GB"/>
        </w:rPr>
        <w:t>, pp. 8</w:t>
      </w:r>
      <w:r>
        <w:rPr>
          <w:lang w:val="en-GB"/>
        </w:rPr>
        <w:t>1-86</w:t>
      </w:r>
      <w:r w:rsidRPr="00FD5D74">
        <w:rPr>
          <w:lang w:val="en-GB"/>
        </w:rPr>
        <w:t xml:space="preserve">. </w:t>
      </w:r>
      <w:proofErr w:type="gramStart"/>
      <w:r w:rsidRPr="00FD5D74">
        <w:rPr>
          <w:lang w:val="en-GB"/>
        </w:rPr>
        <w:t>ISBN 978-80-7435-481-6.</w:t>
      </w:r>
      <w:proofErr w:type="gramEnd"/>
    </w:p>
    <w:p w14:paraId="3CA3F356" w14:textId="77777777" w:rsidR="00A23F0E" w:rsidRPr="00FD5D74" w:rsidRDefault="00A23F0E" w:rsidP="00A23F0E">
      <w:pPr>
        <w:pStyle w:val="01-MainText-s"/>
        <w:jc w:val="left"/>
        <w:rPr>
          <w:szCs w:val="24"/>
          <w:lang w:val="en-GB"/>
        </w:rPr>
      </w:pPr>
      <w:r w:rsidRPr="00FD5D74">
        <w:rPr>
          <w:lang w:val="en-GB"/>
        </w:rPr>
        <w:t>Gavin, H.</w:t>
      </w:r>
      <w:r w:rsidRPr="00FD5D74">
        <w:rPr>
          <w:szCs w:val="24"/>
          <w:lang w:val="en-GB"/>
        </w:rPr>
        <w:t xml:space="preserve">, 2013a. “Moodle Gamification Toolkit”, </w:t>
      </w:r>
      <w:hyperlink r:id="rId15" w:history="1">
        <w:r w:rsidRPr="00FD5D74">
          <w:rPr>
            <w:rStyle w:val="Hypertextovodkaz"/>
            <w:lang w:val="en-GB"/>
          </w:rPr>
          <w:t>http://www.slideshare.net/ghenrick/moodle-gamification-tools-edtech-2013?next_slideshow=1</w:t>
        </w:r>
      </w:hyperlink>
      <w:r w:rsidRPr="00FD5D74">
        <w:rPr>
          <w:szCs w:val="24"/>
          <w:lang w:val="en-GB"/>
        </w:rPr>
        <w:t xml:space="preserve"> , accessed on 20th May 2015.</w:t>
      </w:r>
    </w:p>
    <w:p w14:paraId="78BAF1CC" w14:textId="77777777" w:rsidR="00A23F0E" w:rsidRPr="00FD5D74" w:rsidRDefault="00A23F0E" w:rsidP="00A23F0E">
      <w:pPr>
        <w:pStyle w:val="01-MainText-s"/>
        <w:jc w:val="left"/>
        <w:rPr>
          <w:szCs w:val="24"/>
          <w:lang w:val="en-GB"/>
        </w:rPr>
      </w:pPr>
      <w:r w:rsidRPr="00FD5D74">
        <w:rPr>
          <w:lang w:val="en-GB"/>
        </w:rPr>
        <w:t>Gavin, H.</w:t>
      </w:r>
      <w:r w:rsidRPr="00FD5D74">
        <w:rPr>
          <w:szCs w:val="24"/>
          <w:lang w:val="en-GB"/>
        </w:rPr>
        <w:t xml:space="preserve">, 2013b. “Open Badges and Moodle – What and Why”, </w:t>
      </w:r>
      <w:hyperlink r:id="rId16" w:history="1">
        <w:r w:rsidRPr="00FD5D74">
          <w:rPr>
            <w:rStyle w:val="Hypertextovodkaz"/>
            <w:szCs w:val="24"/>
            <w:lang w:val="en-GB"/>
          </w:rPr>
          <w:t>http://www.slideshare.net/ghenrick/open-badges-and-moodle-what-and-why</w:t>
        </w:r>
      </w:hyperlink>
      <w:r w:rsidRPr="00FD5D74">
        <w:rPr>
          <w:szCs w:val="24"/>
          <w:lang w:val="en-GB"/>
        </w:rPr>
        <w:t xml:space="preserve"> , accessed on 20th May 2015.</w:t>
      </w:r>
    </w:p>
    <w:p w14:paraId="36DB0ADB" w14:textId="77777777" w:rsidR="00A23F0E" w:rsidRPr="00FD5D74" w:rsidRDefault="00A23F0E" w:rsidP="00A23F0E">
      <w:pPr>
        <w:pStyle w:val="01-MainText-s"/>
        <w:jc w:val="left"/>
        <w:rPr>
          <w:lang w:val="en-GB"/>
        </w:rPr>
      </w:pPr>
      <w:r w:rsidRPr="007033B0">
        <w:rPr>
          <w:lang w:val="es-ES"/>
        </w:rPr>
        <w:t xml:space="preserve">Gonzáles-Lloret, M.; Ortega, M., 2014. </w:t>
      </w:r>
      <w:proofErr w:type="gramStart"/>
      <w:r w:rsidRPr="00FD5D74">
        <w:rPr>
          <w:lang w:val="en-GB"/>
        </w:rPr>
        <w:t>“Technology-mediated TBLT.</w:t>
      </w:r>
      <w:proofErr w:type="gramEnd"/>
      <w:r w:rsidRPr="00FD5D74">
        <w:rPr>
          <w:lang w:val="en-GB"/>
        </w:rPr>
        <w:t xml:space="preserve"> </w:t>
      </w:r>
      <w:proofErr w:type="gramStart"/>
      <w:r w:rsidRPr="00FD5D74">
        <w:rPr>
          <w:lang w:val="en-GB"/>
        </w:rPr>
        <w:t>Researching Technology and Tasks</w:t>
      </w:r>
      <w:r w:rsidRPr="00FD5D74">
        <w:rPr>
          <w:szCs w:val="24"/>
          <w:lang w:val="en-GB"/>
        </w:rPr>
        <w:t>”.</w:t>
      </w:r>
      <w:proofErr w:type="gramEnd"/>
      <w:r w:rsidRPr="00FD5D74">
        <w:rPr>
          <w:szCs w:val="24"/>
          <w:lang w:val="en-GB"/>
        </w:rPr>
        <w:t xml:space="preserve"> Philadelphia, John </w:t>
      </w:r>
      <w:proofErr w:type="spellStart"/>
      <w:r w:rsidRPr="00FD5D74">
        <w:rPr>
          <w:szCs w:val="24"/>
          <w:lang w:val="en-GB"/>
        </w:rPr>
        <w:t>Benjamins</w:t>
      </w:r>
      <w:proofErr w:type="spellEnd"/>
      <w:r w:rsidRPr="00FD5D74">
        <w:rPr>
          <w:szCs w:val="24"/>
          <w:lang w:val="en-GB"/>
        </w:rPr>
        <w:t xml:space="preserve"> Publishing </w:t>
      </w:r>
      <w:r w:rsidRPr="00FD5D74">
        <w:rPr>
          <w:lang w:val="en-GB"/>
        </w:rPr>
        <w:t xml:space="preserve">Company. </w:t>
      </w:r>
      <w:proofErr w:type="gramStart"/>
      <w:r w:rsidRPr="00FD5D74">
        <w:rPr>
          <w:lang w:val="en-GB"/>
        </w:rPr>
        <w:t>ISBN 9789027207272.</w:t>
      </w:r>
      <w:proofErr w:type="gramEnd"/>
    </w:p>
    <w:p w14:paraId="0C3C550B" w14:textId="77777777" w:rsidR="00A23F0E" w:rsidRPr="00FD5D74" w:rsidRDefault="00A23F0E" w:rsidP="00A23F0E">
      <w:pPr>
        <w:pStyle w:val="01-MainText-s"/>
        <w:jc w:val="left"/>
        <w:rPr>
          <w:lang w:val="en-GB"/>
        </w:rPr>
      </w:pPr>
      <w:proofErr w:type="gramStart"/>
      <w:r w:rsidRPr="00FD5D74">
        <w:rPr>
          <w:lang w:val="en-GB"/>
        </w:rPr>
        <w:t>Pasch, M. et al. 1998.</w:t>
      </w:r>
      <w:proofErr w:type="gramEnd"/>
      <w:r w:rsidRPr="00FD5D74">
        <w:rPr>
          <w:lang w:val="en-GB"/>
        </w:rPr>
        <w:t xml:space="preserve"> </w:t>
      </w:r>
      <w:proofErr w:type="gramStart"/>
      <w:r w:rsidRPr="00FD5D74">
        <w:rPr>
          <w:lang w:val="en-GB"/>
        </w:rPr>
        <w:t xml:space="preserve">“Od </w:t>
      </w:r>
      <w:proofErr w:type="spellStart"/>
      <w:r w:rsidRPr="00FD5D74">
        <w:rPr>
          <w:lang w:val="en-GB"/>
        </w:rPr>
        <w:t>vzdělávacího</w:t>
      </w:r>
      <w:proofErr w:type="spellEnd"/>
      <w:r w:rsidRPr="00FD5D74">
        <w:rPr>
          <w:lang w:val="en-GB"/>
        </w:rPr>
        <w:t xml:space="preserve"> </w:t>
      </w:r>
      <w:proofErr w:type="spellStart"/>
      <w:r w:rsidRPr="00FD5D74">
        <w:rPr>
          <w:lang w:val="en-GB"/>
        </w:rPr>
        <w:t>programu</w:t>
      </w:r>
      <w:proofErr w:type="spellEnd"/>
      <w:r w:rsidRPr="00FD5D74">
        <w:rPr>
          <w:lang w:val="en-GB"/>
        </w:rPr>
        <w:t xml:space="preserve"> k </w:t>
      </w:r>
      <w:proofErr w:type="spellStart"/>
      <w:r w:rsidRPr="00FD5D74">
        <w:rPr>
          <w:lang w:val="en-GB"/>
        </w:rPr>
        <w:t>vyučovací</w:t>
      </w:r>
      <w:proofErr w:type="spellEnd"/>
      <w:r w:rsidRPr="00FD5D74">
        <w:rPr>
          <w:lang w:val="en-GB"/>
        </w:rPr>
        <w:t xml:space="preserve"> </w:t>
      </w:r>
      <w:proofErr w:type="spellStart"/>
      <w:r w:rsidRPr="00FD5D74">
        <w:rPr>
          <w:lang w:val="en-GB"/>
        </w:rPr>
        <w:t>hodině</w:t>
      </w:r>
      <w:proofErr w:type="spellEnd"/>
      <w:r w:rsidRPr="00FD5D74">
        <w:rPr>
          <w:lang w:val="en-GB"/>
        </w:rPr>
        <w:t>”.</w:t>
      </w:r>
      <w:proofErr w:type="gramEnd"/>
      <w:r w:rsidRPr="00FD5D74">
        <w:rPr>
          <w:lang w:val="en-GB"/>
        </w:rPr>
        <w:t xml:space="preserve"> Praha, </w:t>
      </w:r>
      <w:proofErr w:type="spellStart"/>
      <w:r w:rsidRPr="00FD5D74">
        <w:rPr>
          <w:lang w:val="en-GB"/>
        </w:rPr>
        <w:t>Portál</w:t>
      </w:r>
      <w:proofErr w:type="spellEnd"/>
      <w:r w:rsidRPr="00FD5D74">
        <w:rPr>
          <w:lang w:val="en-GB"/>
        </w:rPr>
        <w:t xml:space="preserve">. </w:t>
      </w:r>
      <w:proofErr w:type="gramStart"/>
      <w:r w:rsidRPr="00FD5D74">
        <w:rPr>
          <w:lang w:val="en-GB"/>
        </w:rPr>
        <w:t>ISBN 80-7178-127-4.</w:t>
      </w:r>
      <w:proofErr w:type="gramEnd"/>
    </w:p>
    <w:p w14:paraId="0197468A" w14:textId="77777777" w:rsidR="00A23F0E" w:rsidRPr="00FD5D74" w:rsidRDefault="00A23F0E" w:rsidP="00A23F0E">
      <w:pPr>
        <w:pStyle w:val="01-MainText-s"/>
        <w:jc w:val="left"/>
        <w:rPr>
          <w:lang w:val="en-GB"/>
        </w:rPr>
      </w:pPr>
      <w:proofErr w:type="spellStart"/>
      <w:r w:rsidRPr="00FD5D74">
        <w:rPr>
          <w:lang w:val="en-GB"/>
        </w:rPr>
        <w:t>Píšová</w:t>
      </w:r>
      <w:proofErr w:type="spellEnd"/>
      <w:r w:rsidRPr="00FD5D74">
        <w:rPr>
          <w:lang w:val="en-GB"/>
        </w:rPr>
        <w:t xml:space="preserve">, M. 2007. </w:t>
      </w:r>
      <w:proofErr w:type="gramStart"/>
      <w:r w:rsidRPr="00FD5D74">
        <w:rPr>
          <w:lang w:val="en-GB"/>
        </w:rPr>
        <w:t xml:space="preserve">“Portfolio v </w:t>
      </w:r>
      <w:proofErr w:type="spellStart"/>
      <w:r w:rsidRPr="00FD5D74">
        <w:rPr>
          <w:lang w:val="en-GB"/>
        </w:rPr>
        <w:t>profesní</w:t>
      </w:r>
      <w:proofErr w:type="spellEnd"/>
      <w:r w:rsidRPr="00FD5D74">
        <w:rPr>
          <w:lang w:val="en-GB"/>
        </w:rPr>
        <w:t xml:space="preserve"> </w:t>
      </w:r>
      <w:proofErr w:type="spellStart"/>
      <w:r w:rsidRPr="00FD5D74">
        <w:rPr>
          <w:lang w:val="en-GB"/>
        </w:rPr>
        <w:t>přípravě</w:t>
      </w:r>
      <w:proofErr w:type="spellEnd"/>
      <w:r w:rsidRPr="00FD5D74">
        <w:rPr>
          <w:lang w:val="en-GB"/>
        </w:rPr>
        <w:t xml:space="preserve"> </w:t>
      </w:r>
      <w:proofErr w:type="spellStart"/>
      <w:r w:rsidRPr="00FD5D74">
        <w:rPr>
          <w:lang w:val="en-GB"/>
        </w:rPr>
        <w:t>učitele</w:t>
      </w:r>
      <w:proofErr w:type="spellEnd"/>
      <w:r w:rsidRPr="00FD5D74">
        <w:rPr>
          <w:lang w:val="en-GB"/>
        </w:rPr>
        <w:t xml:space="preserve"> – </w:t>
      </w:r>
      <w:proofErr w:type="spellStart"/>
      <w:r w:rsidRPr="00FD5D74">
        <w:rPr>
          <w:lang w:val="en-GB"/>
        </w:rPr>
        <w:t>otazníky</w:t>
      </w:r>
      <w:proofErr w:type="spellEnd"/>
      <w:r w:rsidRPr="00FD5D74">
        <w:rPr>
          <w:lang w:val="en-GB"/>
        </w:rPr>
        <w:t xml:space="preserve">, </w:t>
      </w:r>
      <w:proofErr w:type="spellStart"/>
      <w:r w:rsidRPr="00FD5D74">
        <w:rPr>
          <w:lang w:val="en-GB"/>
        </w:rPr>
        <w:t>naděje</w:t>
      </w:r>
      <w:proofErr w:type="spellEnd"/>
      <w:r w:rsidRPr="00FD5D74">
        <w:rPr>
          <w:lang w:val="en-GB"/>
        </w:rPr>
        <w:t xml:space="preserve">, </w:t>
      </w:r>
      <w:proofErr w:type="spellStart"/>
      <w:r w:rsidRPr="00FD5D74">
        <w:rPr>
          <w:lang w:val="en-GB"/>
        </w:rPr>
        <w:t>nebezpečí</w:t>
      </w:r>
      <w:proofErr w:type="spellEnd"/>
      <w:r w:rsidRPr="00FD5D74">
        <w:rPr>
          <w:lang w:val="en-GB"/>
        </w:rPr>
        <w:t>.”</w:t>
      </w:r>
      <w:proofErr w:type="gramEnd"/>
      <w:r w:rsidRPr="00FD5D74">
        <w:rPr>
          <w:lang w:val="en-GB"/>
        </w:rPr>
        <w:t xml:space="preserve"> </w:t>
      </w:r>
      <w:proofErr w:type="gramStart"/>
      <w:r w:rsidRPr="00FD5D74">
        <w:rPr>
          <w:lang w:val="en-GB"/>
        </w:rPr>
        <w:t xml:space="preserve">Portfolio v </w:t>
      </w:r>
      <w:proofErr w:type="spellStart"/>
      <w:r w:rsidRPr="00FD5D74">
        <w:rPr>
          <w:lang w:val="en-GB"/>
        </w:rPr>
        <w:t>profesní</w:t>
      </w:r>
      <w:proofErr w:type="spellEnd"/>
      <w:r w:rsidRPr="00FD5D74">
        <w:rPr>
          <w:lang w:val="en-GB"/>
        </w:rPr>
        <w:t xml:space="preserve"> </w:t>
      </w:r>
      <w:proofErr w:type="spellStart"/>
      <w:r w:rsidRPr="00FD5D74">
        <w:rPr>
          <w:lang w:val="en-GB"/>
        </w:rPr>
        <w:t>přípravě</w:t>
      </w:r>
      <w:proofErr w:type="spellEnd"/>
      <w:r w:rsidRPr="00FD5D74">
        <w:rPr>
          <w:lang w:val="en-GB"/>
        </w:rPr>
        <w:t xml:space="preserve"> </w:t>
      </w:r>
      <w:proofErr w:type="spellStart"/>
      <w:r w:rsidRPr="00FD5D74">
        <w:rPr>
          <w:lang w:val="en-GB"/>
        </w:rPr>
        <w:t>učitele</w:t>
      </w:r>
      <w:proofErr w:type="spellEnd"/>
      <w:r w:rsidRPr="00FD5D74">
        <w:rPr>
          <w:lang w:val="en-GB"/>
        </w:rPr>
        <w:t>.</w:t>
      </w:r>
      <w:proofErr w:type="gramEnd"/>
      <w:r w:rsidRPr="00FD5D74">
        <w:rPr>
          <w:lang w:val="en-GB"/>
        </w:rPr>
        <w:t xml:space="preserve"> pp. 39-52. </w:t>
      </w:r>
      <w:proofErr w:type="spellStart"/>
      <w:r w:rsidRPr="00FD5D74">
        <w:rPr>
          <w:lang w:val="en-GB"/>
        </w:rPr>
        <w:t>Univerzita</w:t>
      </w:r>
      <w:proofErr w:type="spellEnd"/>
      <w:r w:rsidRPr="00FD5D74">
        <w:rPr>
          <w:lang w:val="en-GB"/>
        </w:rPr>
        <w:t xml:space="preserve"> Pardubice. </w:t>
      </w:r>
      <w:proofErr w:type="gramStart"/>
      <w:r w:rsidRPr="00FD5D74">
        <w:rPr>
          <w:lang w:val="en-GB"/>
        </w:rPr>
        <w:t>ISBN 978-80-7395-024-8.</w:t>
      </w:r>
      <w:proofErr w:type="gramEnd"/>
    </w:p>
    <w:p w14:paraId="2379D0CF" w14:textId="77777777" w:rsidR="00A23F0E" w:rsidRPr="007033B0" w:rsidRDefault="00A23F0E" w:rsidP="00A23F0E">
      <w:pPr>
        <w:pStyle w:val="01-MainText-s"/>
        <w:jc w:val="left"/>
        <w:rPr>
          <w:lang w:val="es-ES"/>
        </w:rPr>
      </w:pPr>
      <w:proofErr w:type="spellStart"/>
      <w:r w:rsidRPr="00FD5D74">
        <w:rPr>
          <w:lang w:val="en-GB"/>
        </w:rPr>
        <w:t>Röhner</w:t>
      </w:r>
      <w:proofErr w:type="spellEnd"/>
      <w:r w:rsidRPr="00FD5D74">
        <w:rPr>
          <w:lang w:val="en-GB"/>
        </w:rPr>
        <w:t xml:space="preserve">, R., </w:t>
      </w:r>
      <w:proofErr w:type="spellStart"/>
      <w:r w:rsidRPr="00FD5D74">
        <w:rPr>
          <w:lang w:val="en-GB"/>
        </w:rPr>
        <w:t>Wenke</w:t>
      </w:r>
      <w:proofErr w:type="spellEnd"/>
      <w:r w:rsidRPr="00FD5D74">
        <w:rPr>
          <w:lang w:val="en-GB"/>
        </w:rPr>
        <w:t xml:space="preserve">, H. 2003. </w:t>
      </w:r>
      <w:r w:rsidRPr="007033B0">
        <w:rPr>
          <w:lang w:val="es-ES"/>
        </w:rPr>
        <w:t>“Daltonské vyučování: stále živá inspirace”. Brno, Paido. ISBN 80-7315-041-7.</w:t>
      </w:r>
    </w:p>
    <w:p w14:paraId="134C6347" w14:textId="77777777" w:rsidR="00A23F0E" w:rsidRPr="00FD5D74" w:rsidRDefault="00A23F0E" w:rsidP="00A23F0E">
      <w:pPr>
        <w:pStyle w:val="01-MainText-s"/>
        <w:jc w:val="left"/>
        <w:rPr>
          <w:lang w:val="en-GB"/>
        </w:rPr>
      </w:pPr>
      <w:r w:rsidRPr="007033B0">
        <w:rPr>
          <w:lang w:val="es-ES"/>
        </w:rPr>
        <w:t xml:space="preserve">Rýdl, K., 1998. “Jak dosáhnout spoluzodpovědnosti žáka”. </w:t>
      </w:r>
      <w:r w:rsidRPr="00DF7DA0">
        <w:rPr>
          <w:lang w:val="en-US"/>
        </w:rPr>
        <w:t xml:space="preserve">Praha, Strom. </w:t>
      </w:r>
      <w:proofErr w:type="gramStart"/>
      <w:r w:rsidRPr="00FD5D74">
        <w:rPr>
          <w:lang w:val="en-GB"/>
        </w:rPr>
        <w:t>ISBN 80-86106-03-9.</w:t>
      </w:r>
      <w:proofErr w:type="gramEnd"/>
    </w:p>
    <w:p w14:paraId="7489641C" w14:textId="77777777" w:rsidR="00A23F0E" w:rsidRPr="00FD5D74" w:rsidRDefault="00A23F0E" w:rsidP="00A23F0E">
      <w:pPr>
        <w:pStyle w:val="01-MainText-s"/>
        <w:jc w:val="left"/>
        <w:rPr>
          <w:color w:val="4D5362"/>
          <w:szCs w:val="24"/>
          <w:lang w:val="en-GB"/>
        </w:rPr>
      </w:pPr>
      <w:proofErr w:type="spellStart"/>
      <w:proofErr w:type="gramStart"/>
      <w:r w:rsidRPr="00FD5D74">
        <w:rPr>
          <w:lang w:val="en-GB"/>
        </w:rPr>
        <w:t>Surman</w:t>
      </w:r>
      <w:proofErr w:type="spellEnd"/>
      <w:r w:rsidRPr="00FD5D74">
        <w:rPr>
          <w:szCs w:val="24"/>
          <w:lang w:val="en-GB"/>
        </w:rPr>
        <w:t>, M., 2011.</w:t>
      </w:r>
      <w:proofErr w:type="gramEnd"/>
      <w:r w:rsidRPr="00FD5D74">
        <w:rPr>
          <w:szCs w:val="24"/>
          <w:lang w:val="en-GB"/>
        </w:rPr>
        <w:t xml:space="preserve"> “The Mozilla Blog”, </w:t>
      </w:r>
      <w:hyperlink r:id="rId17" w:history="1">
        <w:r w:rsidRPr="00FD5D74">
          <w:rPr>
            <w:rStyle w:val="Hypertextovodkaz"/>
            <w:szCs w:val="24"/>
            <w:lang w:val="en-GB"/>
          </w:rPr>
          <w:t>https://blog.mozilla.org/blog/2011/09/15/openbadges/</w:t>
        </w:r>
      </w:hyperlink>
      <w:r w:rsidRPr="00FD5D74">
        <w:rPr>
          <w:szCs w:val="24"/>
          <w:lang w:val="en-GB"/>
        </w:rPr>
        <w:t>, accessed on 20th May 2015</w:t>
      </w:r>
      <w:r w:rsidRPr="00FD5D74">
        <w:rPr>
          <w:color w:val="4D5362"/>
          <w:szCs w:val="24"/>
          <w:lang w:val="en-GB"/>
        </w:rPr>
        <w:t>.</w:t>
      </w:r>
    </w:p>
    <w:p w14:paraId="55D2690A" w14:textId="77777777" w:rsidR="00A23F0E" w:rsidRPr="00FD5D74" w:rsidRDefault="00A23F0E" w:rsidP="00A23F0E">
      <w:pPr>
        <w:pStyle w:val="01-MainText-s"/>
        <w:jc w:val="left"/>
        <w:rPr>
          <w:szCs w:val="24"/>
          <w:lang w:val="en-GB"/>
        </w:rPr>
      </w:pPr>
      <w:r w:rsidRPr="00FD5D74">
        <w:rPr>
          <w:lang w:val="en-GB"/>
        </w:rPr>
        <w:t xml:space="preserve">Swanson, J., 2015. “Certifying Skills and Knowledge: Four Scenarios on the Future of Credentials”. </w:t>
      </w:r>
      <w:hyperlink r:id="rId18" w:history="1">
        <w:proofErr w:type="gramStart"/>
        <w:r w:rsidRPr="00FD5D74">
          <w:rPr>
            <w:rStyle w:val="Hypertextovodkaz"/>
            <w:lang w:val="en-GB"/>
          </w:rPr>
          <w:t>http://knowledgeworks.org/certifying-skills-and-knowledge-four-scenarios-future-credentials</w:t>
        </w:r>
      </w:hyperlink>
      <w:r w:rsidRPr="00FD5D74">
        <w:rPr>
          <w:lang w:val="en-GB"/>
        </w:rPr>
        <w:t xml:space="preserve">, </w:t>
      </w:r>
      <w:r w:rsidRPr="00FD5D74">
        <w:rPr>
          <w:szCs w:val="24"/>
          <w:lang w:val="en-GB"/>
        </w:rPr>
        <w:t>accessed on 20th May 2015</w:t>
      </w:r>
      <w:r w:rsidRPr="00FD5D74">
        <w:rPr>
          <w:color w:val="4D5362"/>
          <w:szCs w:val="24"/>
          <w:lang w:val="en-GB"/>
        </w:rPr>
        <w:t>.</w:t>
      </w:r>
      <w:proofErr w:type="gramEnd"/>
    </w:p>
    <w:p w14:paraId="04148538" w14:textId="77777777" w:rsidR="00A23F0E" w:rsidRPr="00FD5D74" w:rsidRDefault="00A23F0E" w:rsidP="00A23F0E">
      <w:pPr>
        <w:pStyle w:val="01-MainText-s"/>
        <w:jc w:val="left"/>
        <w:rPr>
          <w:szCs w:val="24"/>
          <w:lang w:val="en-GB"/>
        </w:rPr>
      </w:pPr>
      <w:proofErr w:type="spellStart"/>
      <w:proofErr w:type="gramStart"/>
      <w:r w:rsidRPr="00FD5D74">
        <w:rPr>
          <w:lang w:val="en-GB"/>
        </w:rPr>
        <w:t>TechnologyAdvice</w:t>
      </w:r>
      <w:proofErr w:type="spellEnd"/>
      <w:r w:rsidRPr="00FD5D74">
        <w:rPr>
          <w:szCs w:val="24"/>
          <w:lang w:val="en-GB"/>
        </w:rPr>
        <w:t>, 2014.</w:t>
      </w:r>
      <w:proofErr w:type="gramEnd"/>
      <w:r w:rsidRPr="00FD5D74">
        <w:rPr>
          <w:szCs w:val="24"/>
          <w:lang w:val="en-GB"/>
        </w:rPr>
        <w:t xml:space="preserve"> “Gamification 101: Learn the Basics of Gamification Strategy”. </w:t>
      </w:r>
      <w:hyperlink r:id="rId19" w:history="1">
        <w:proofErr w:type="gramStart"/>
        <w:r w:rsidRPr="00FD5D74">
          <w:rPr>
            <w:rStyle w:val="Hypertextovodkaz"/>
            <w:lang w:val="en-GB"/>
          </w:rPr>
          <w:t>http://www.slideshare.net/technologyadvice/gamification-101-how-gami?related=1</w:t>
        </w:r>
      </w:hyperlink>
      <w:r w:rsidRPr="00FD5D74">
        <w:rPr>
          <w:szCs w:val="24"/>
          <w:lang w:val="en-GB"/>
        </w:rPr>
        <w:t>, accessed on 20th May 2015.</w:t>
      </w:r>
      <w:proofErr w:type="gramEnd"/>
    </w:p>
    <w:p w14:paraId="17B5C7AE" w14:textId="1D974793" w:rsidR="00B92C81" w:rsidRDefault="00A23F0E" w:rsidP="00715CAD">
      <w:pPr>
        <w:pStyle w:val="01-MainText-s"/>
        <w:jc w:val="left"/>
        <w:rPr>
          <w:lang w:val="en-GB"/>
        </w:rPr>
      </w:pPr>
      <w:proofErr w:type="spellStart"/>
      <w:proofErr w:type="gramStart"/>
      <w:r w:rsidRPr="00FD5D74">
        <w:rPr>
          <w:lang w:val="en-GB"/>
        </w:rPr>
        <w:t>Wenke</w:t>
      </w:r>
      <w:proofErr w:type="spellEnd"/>
      <w:r w:rsidRPr="00FD5D74">
        <w:rPr>
          <w:lang w:val="en-GB"/>
        </w:rPr>
        <w:t xml:space="preserve">, H.; </w:t>
      </w:r>
      <w:proofErr w:type="spellStart"/>
      <w:r w:rsidRPr="00FD5D74">
        <w:rPr>
          <w:lang w:val="en-GB"/>
        </w:rPr>
        <w:t>Röhner</w:t>
      </w:r>
      <w:proofErr w:type="spellEnd"/>
      <w:r w:rsidRPr="00FD5D74">
        <w:rPr>
          <w:lang w:val="en-GB"/>
        </w:rPr>
        <w:t>, R., 2000.</w:t>
      </w:r>
      <w:proofErr w:type="gramEnd"/>
      <w:r w:rsidRPr="00FD5D74">
        <w:rPr>
          <w:lang w:val="en-GB"/>
        </w:rPr>
        <w:t xml:space="preserve"> </w:t>
      </w:r>
      <w:proofErr w:type="gramStart"/>
      <w:r w:rsidRPr="00FD5D74">
        <w:rPr>
          <w:lang w:val="en-GB"/>
        </w:rPr>
        <w:t>“</w:t>
      </w:r>
      <w:proofErr w:type="spellStart"/>
      <w:r w:rsidRPr="00FD5D74">
        <w:rPr>
          <w:lang w:val="en-GB"/>
        </w:rPr>
        <w:t>Ať</w:t>
      </w:r>
      <w:proofErr w:type="spellEnd"/>
      <w:r w:rsidRPr="00FD5D74">
        <w:rPr>
          <w:lang w:val="en-GB"/>
        </w:rPr>
        <w:t xml:space="preserve"> </w:t>
      </w:r>
      <w:proofErr w:type="spellStart"/>
      <w:r w:rsidRPr="00FD5D74">
        <w:rPr>
          <w:lang w:val="en-GB"/>
        </w:rPr>
        <w:t>žije</w:t>
      </w:r>
      <w:proofErr w:type="spellEnd"/>
      <w:r w:rsidRPr="00FD5D74">
        <w:rPr>
          <w:lang w:val="en-GB"/>
        </w:rPr>
        <w:t xml:space="preserve"> </w:t>
      </w:r>
      <w:proofErr w:type="spellStart"/>
      <w:r w:rsidRPr="00FD5D74">
        <w:rPr>
          <w:lang w:val="en-GB"/>
        </w:rPr>
        <w:t>škola</w:t>
      </w:r>
      <w:proofErr w:type="spellEnd"/>
      <w:r w:rsidRPr="00FD5D74">
        <w:rPr>
          <w:lang w:val="en-GB"/>
        </w:rPr>
        <w:t>”.</w:t>
      </w:r>
      <w:proofErr w:type="gramEnd"/>
      <w:r w:rsidRPr="00FD5D74">
        <w:rPr>
          <w:lang w:val="en-GB"/>
        </w:rPr>
        <w:t xml:space="preserve"> Brno, </w:t>
      </w:r>
      <w:proofErr w:type="spellStart"/>
      <w:r w:rsidRPr="00FD5D74">
        <w:rPr>
          <w:lang w:val="en-GB"/>
        </w:rPr>
        <w:t>Paido</w:t>
      </w:r>
      <w:proofErr w:type="spellEnd"/>
      <w:r w:rsidRPr="00FD5D74">
        <w:rPr>
          <w:lang w:val="en-GB"/>
        </w:rPr>
        <w:t xml:space="preserve">. </w:t>
      </w:r>
      <w:proofErr w:type="gramStart"/>
      <w:r w:rsidRPr="00FD5D74">
        <w:rPr>
          <w:lang w:val="en-GB"/>
        </w:rPr>
        <w:t>ISBN 80-85931-82-6.</w:t>
      </w:r>
      <w:proofErr w:type="gramEnd"/>
    </w:p>
    <w:p w14:paraId="5B301E34" w14:textId="6003A3FB" w:rsidR="00570F18" w:rsidRPr="00ED525A" w:rsidRDefault="00570F18" w:rsidP="00ED525A">
      <w:pPr>
        <w:pStyle w:val="01-MainText-s"/>
        <w:ind w:firstLine="0"/>
        <w:jc w:val="center"/>
        <w:rPr>
          <w:b/>
          <w:lang w:val="en-GB"/>
        </w:rPr>
      </w:pPr>
      <w:bookmarkStart w:id="0" w:name="_GoBack"/>
      <w:bookmarkEnd w:id="0"/>
      <w:r w:rsidRPr="00ED525A">
        <w:rPr>
          <w:b/>
          <w:lang w:val="en-GB"/>
        </w:rPr>
        <w:lastRenderedPageBreak/>
        <w:t>Appendices: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80"/>
      </w:tblGrid>
      <w:tr w:rsidR="00570F18" w14:paraId="1810203A" w14:textId="77777777" w:rsidTr="00570F18">
        <w:trPr>
          <w:tblCellSpacing w:w="15" w:type="dxa"/>
        </w:trPr>
        <w:tc>
          <w:tcPr>
            <w:tcW w:w="0" w:type="auto"/>
            <w:tcBorders>
              <w:top w:val="dotted" w:sz="6" w:space="0" w:color="auto"/>
              <w:left w:val="dotted" w:sz="6" w:space="0" w:color="auto"/>
              <w:bottom w:val="dotted" w:sz="6" w:space="0" w:color="auto"/>
              <w:right w:val="dotted" w:sz="6" w:space="0" w:color="auto"/>
            </w:tcBorders>
            <w:shd w:val="clear" w:color="auto" w:fill="auto"/>
            <w:vAlign w:val="center"/>
            <w:hideMark/>
          </w:tcPr>
          <w:p w14:paraId="31B56C7F" w14:textId="4F39A27F" w:rsidR="00570F18" w:rsidRPr="00570F18" w:rsidRDefault="00570F18" w:rsidP="00570F18">
            <w:pPr>
              <w:pStyle w:val="paragraph"/>
              <w:textAlignment w:val="baseline"/>
              <w:rPr>
                <w:rFonts w:ascii="Segoe UI" w:hAnsi="Segoe UI" w:cs="Segoe UI"/>
                <w:sz w:val="20"/>
                <w:szCs w:val="20"/>
              </w:rPr>
            </w:pPr>
            <w:r w:rsidRPr="00570F18">
              <w:rPr>
                <w:rStyle w:val="spellingerror"/>
                <w:sz w:val="20"/>
                <w:szCs w:val="20"/>
              </w:rPr>
              <w:t>Chart</w:t>
            </w:r>
            <w:r w:rsidRPr="00570F18">
              <w:rPr>
                <w:rStyle w:val="normaltextrun"/>
                <w:sz w:val="20"/>
                <w:szCs w:val="20"/>
              </w:rPr>
              <w:t xml:space="preserve"> 1. </w:t>
            </w:r>
            <w:proofErr w:type="spellStart"/>
            <w:r>
              <w:rPr>
                <w:rStyle w:val="normaltextrun"/>
                <w:sz w:val="20"/>
                <w:szCs w:val="20"/>
              </w:rPr>
              <w:t>Summary</w:t>
            </w:r>
            <w:proofErr w:type="spellEnd"/>
            <w:r>
              <w:rPr>
                <w:rStyle w:val="normaltextrun"/>
                <w:sz w:val="20"/>
                <w:szCs w:val="20"/>
              </w:rPr>
              <w:t xml:space="preserve"> </w:t>
            </w:r>
            <w:proofErr w:type="spellStart"/>
            <w:r>
              <w:rPr>
                <w:rStyle w:val="normaltextrun"/>
                <w:sz w:val="20"/>
                <w:szCs w:val="20"/>
              </w:rPr>
              <w:t>of</w:t>
            </w:r>
            <w:proofErr w:type="spellEnd"/>
            <w:r>
              <w:rPr>
                <w:rStyle w:val="normaltextrun"/>
                <w:sz w:val="20"/>
                <w:szCs w:val="20"/>
              </w:rPr>
              <w:t xml:space="preserve"> </w:t>
            </w:r>
            <w:proofErr w:type="spellStart"/>
            <w:r>
              <w:rPr>
                <w:rStyle w:val="normaltextrun"/>
                <w:sz w:val="20"/>
                <w:szCs w:val="20"/>
              </w:rPr>
              <w:t>students</w:t>
            </w:r>
            <w:proofErr w:type="spellEnd"/>
            <w:r w:rsidRPr="00570F18">
              <w:rPr>
                <w:sz w:val="20"/>
                <w:szCs w:val="20"/>
                <w:lang w:val="en-GB"/>
              </w:rPr>
              <w:t>’</w:t>
            </w:r>
            <w:r>
              <w:rPr>
                <w:rStyle w:val="normaltextrun"/>
                <w:sz w:val="20"/>
                <w:szCs w:val="20"/>
              </w:rPr>
              <w:t xml:space="preserve"> </w:t>
            </w:r>
            <w:proofErr w:type="spellStart"/>
            <w:r>
              <w:rPr>
                <w:rStyle w:val="normaltextrun"/>
                <w:sz w:val="20"/>
                <w:szCs w:val="20"/>
              </w:rPr>
              <w:t>perceptions</w:t>
            </w:r>
            <w:proofErr w:type="spellEnd"/>
            <w:r w:rsidRPr="00570F18">
              <w:rPr>
                <w:rStyle w:val="eop"/>
                <w:sz w:val="20"/>
                <w:szCs w:val="20"/>
              </w:rPr>
              <w:t> </w:t>
            </w:r>
            <w:r>
              <w:rPr>
                <w:rStyle w:val="eop"/>
                <w:sz w:val="20"/>
                <w:szCs w:val="20"/>
              </w:rPr>
              <w:t>(2013-2015)</w:t>
            </w:r>
          </w:p>
        </w:tc>
      </w:tr>
      <w:tr w:rsidR="00570F18" w14:paraId="55119A4B" w14:textId="77777777" w:rsidTr="00570F18">
        <w:trPr>
          <w:tblCellSpacing w:w="15" w:type="dxa"/>
        </w:trPr>
        <w:tc>
          <w:tcPr>
            <w:tcW w:w="0" w:type="auto"/>
            <w:tcBorders>
              <w:top w:val="outset" w:sz="6" w:space="0" w:color="auto"/>
              <w:left w:val="dotted" w:sz="6" w:space="0" w:color="auto"/>
              <w:bottom w:val="dotted" w:sz="6" w:space="0" w:color="auto"/>
              <w:right w:val="dotted" w:sz="6" w:space="0" w:color="auto"/>
            </w:tcBorders>
            <w:shd w:val="clear" w:color="auto" w:fill="auto"/>
            <w:vAlign w:val="center"/>
            <w:hideMark/>
          </w:tcPr>
          <w:p w14:paraId="503324A4" w14:textId="03DE328C" w:rsidR="00570F18" w:rsidRDefault="00570F18" w:rsidP="00570F18">
            <w:pPr>
              <w:pStyle w:val="paragraph"/>
              <w:textAlignment w:val="baseline"/>
              <w:rPr>
                <w:rFonts w:ascii="Segoe UI" w:hAnsi="Segoe UI" w:cs="Segoe UI"/>
                <w:sz w:val="12"/>
                <w:szCs w:val="12"/>
              </w:rPr>
            </w:pPr>
            <w:r>
              <w:rPr>
                <w:rStyle w:val="eop"/>
              </w:rPr>
              <w:t> </w:t>
            </w:r>
            <w:r>
              <w:rPr>
                <w:noProof/>
              </w:rPr>
              <w:drawing>
                <wp:inline distT="0" distB="0" distL="0" distR="0" wp14:anchorId="7CDA1616" wp14:editId="558E4972">
                  <wp:extent cx="4533900" cy="2695575"/>
                  <wp:effectExtent l="19050" t="19050" r="19050" b="2857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33900" cy="2695575"/>
                          </a:xfrm>
                          <a:prstGeom prst="rect">
                            <a:avLst/>
                          </a:prstGeom>
                          <a:ln>
                            <a:solidFill>
                              <a:schemeClr val="tx1"/>
                            </a:solidFill>
                          </a:ln>
                        </pic:spPr>
                      </pic:pic>
                    </a:graphicData>
                  </a:graphic>
                </wp:inline>
              </w:drawing>
            </w:r>
          </w:p>
        </w:tc>
      </w:tr>
    </w:tbl>
    <w:p w14:paraId="43FBE8FE" w14:textId="77777777" w:rsidR="007443AF" w:rsidRDefault="007443AF" w:rsidP="00570F18">
      <w:pPr>
        <w:pStyle w:val="01-MainText-s"/>
        <w:ind w:firstLine="0"/>
        <w:jc w:val="left"/>
        <w:rPr>
          <w:rStyle w:val="05-NameofTable"/>
          <w:smallCaps w:val="0"/>
          <w:sz w:val="24"/>
          <w:lang w:val="hu-H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50"/>
      </w:tblGrid>
      <w:tr w:rsidR="00570F18" w14:paraId="16B6B508" w14:textId="77777777" w:rsidTr="00E36859">
        <w:trPr>
          <w:tblCellSpacing w:w="15" w:type="dxa"/>
        </w:trPr>
        <w:tc>
          <w:tcPr>
            <w:tcW w:w="0" w:type="auto"/>
            <w:tcBorders>
              <w:top w:val="dotted" w:sz="6" w:space="0" w:color="auto"/>
              <w:left w:val="dotted" w:sz="6" w:space="0" w:color="auto"/>
              <w:bottom w:val="dotted" w:sz="6" w:space="0" w:color="auto"/>
              <w:right w:val="dotted" w:sz="6" w:space="0" w:color="auto"/>
            </w:tcBorders>
            <w:shd w:val="clear" w:color="auto" w:fill="auto"/>
            <w:vAlign w:val="center"/>
            <w:hideMark/>
          </w:tcPr>
          <w:p w14:paraId="271CCB79" w14:textId="3CFCF735" w:rsidR="00570F18" w:rsidRPr="00570F18" w:rsidRDefault="00570F18" w:rsidP="00ED525A">
            <w:pPr>
              <w:pStyle w:val="paragraph"/>
              <w:textAlignment w:val="baseline"/>
              <w:rPr>
                <w:rFonts w:ascii="Segoe UI" w:hAnsi="Segoe UI" w:cs="Segoe UI"/>
                <w:sz w:val="20"/>
                <w:szCs w:val="20"/>
              </w:rPr>
            </w:pPr>
            <w:r w:rsidRPr="00570F18">
              <w:rPr>
                <w:rStyle w:val="spellingerror"/>
                <w:sz w:val="20"/>
                <w:szCs w:val="20"/>
              </w:rPr>
              <w:t>Chart</w:t>
            </w:r>
            <w:r>
              <w:rPr>
                <w:rStyle w:val="normaltextrun"/>
                <w:sz w:val="20"/>
                <w:szCs w:val="20"/>
              </w:rPr>
              <w:t xml:space="preserve"> 2</w:t>
            </w:r>
            <w:r w:rsidRPr="00570F18">
              <w:rPr>
                <w:rStyle w:val="normaltextrun"/>
                <w:sz w:val="20"/>
                <w:szCs w:val="20"/>
              </w:rPr>
              <w:t xml:space="preserve">. </w:t>
            </w:r>
            <w:proofErr w:type="spellStart"/>
            <w:r w:rsidR="00ED525A">
              <w:rPr>
                <w:rStyle w:val="normaltextrun"/>
                <w:sz w:val="20"/>
                <w:szCs w:val="20"/>
              </w:rPr>
              <w:t>S</w:t>
            </w:r>
            <w:r>
              <w:rPr>
                <w:rStyle w:val="normaltextrun"/>
                <w:sz w:val="20"/>
                <w:szCs w:val="20"/>
              </w:rPr>
              <w:t>tudents</w:t>
            </w:r>
            <w:proofErr w:type="spellEnd"/>
            <w:r w:rsidRPr="00570F18">
              <w:rPr>
                <w:sz w:val="20"/>
                <w:szCs w:val="20"/>
                <w:lang w:val="en-GB"/>
              </w:rPr>
              <w:t>’</w:t>
            </w:r>
            <w:r>
              <w:rPr>
                <w:rStyle w:val="normaltextrun"/>
                <w:sz w:val="20"/>
                <w:szCs w:val="20"/>
              </w:rPr>
              <w:t xml:space="preserve"> </w:t>
            </w:r>
            <w:proofErr w:type="spellStart"/>
            <w:r>
              <w:rPr>
                <w:rStyle w:val="normaltextrun"/>
                <w:sz w:val="20"/>
                <w:szCs w:val="20"/>
              </w:rPr>
              <w:t>perceptions</w:t>
            </w:r>
            <w:proofErr w:type="spellEnd"/>
            <w:r w:rsidRPr="00570F18">
              <w:rPr>
                <w:rStyle w:val="eop"/>
                <w:sz w:val="20"/>
                <w:szCs w:val="20"/>
              </w:rPr>
              <w:t> </w:t>
            </w:r>
            <w:proofErr w:type="spellStart"/>
            <w:r w:rsidR="00ED525A">
              <w:rPr>
                <w:rStyle w:val="eop"/>
                <w:sz w:val="20"/>
                <w:szCs w:val="20"/>
              </w:rPr>
              <w:t>of</w:t>
            </w:r>
            <w:proofErr w:type="spellEnd"/>
            <w:r w:rsidR="00ED525A">
              <w:rPr>
                <w:rStyle w:val="eop"/>
                <w:sz w:val="20"/>
                <w:szCs w:val="20"/>
              </w:rPr>
              <w:t xml:space="preserve"> </w:t>
            </w:r>
            <w:proofErr w:type="spellStart"/>
            <w:r w:rsidR="00ED525A">
              <w:rPr>
                <w:rStyle w:val="eop"/>
                <w:sz w:val="20"/>
                <w:szCs w:val="20"/>
              </w:rPr>
              <w:t>digital</w:t>
            </w:r>
            <w:proofErr w:type="spellEnd"/>
            <w:r w:rsidR="00ED525A">
              <w:rPr>
                <w:rStyle w:val="eop"/>
                <w:sz w:val="20"/>
                <w:szCs w:val="20"/>
              </w:rPr>
              <w:t xml:space="preserve"> </w:t>
            </w:r>
            <w:proofErr w:type="spellStart"/>
            <w:r w:rsidR="00ED525A">
              <w:rPr>
                <w:rStyle w:val="eop"/>
                <w:sz w:val="20"/>
                <w:szCs w:val="20"/>
              </w:rPr>
              <w:t>badges</w:t>
            </w:r>
            <w:proofErr w:type="spellEnd"/>
            <w:r w:rsidR="00ED525A">
              <w:rPr>
                <w:rStyle w:val="eop"/>
                <w:sz w:val="20"/>
                <w:szCs w:val="20"/>
              </w:rPr>
              <w:t xml:space="preserve"> </w:t>
            </w:r>
            <w:proofErr w:type="spellStart"/>
            <w:r w:rsidR="00ED525A">
              <w:rPr>
                <w:rStyle w:val="eop"/>
                <w:sz w:val="20"/>
                <w:szCs w:val="20"/>
              </w:rPr>
              <w:t>during</w:t>
            </w:r>
            <w:proofErr w:type="spellEnd"/>
            <w:r w:rsidR="00ED525A">
              <w:rPr>
                <w:rStyle w:val="eop"/>
                <w:sz w:val="20"/>
                <w:szCs w:val="20"/>
              </w:rPr>
              <w:t xml:space="preserve"> </w:t>
            </w:r>
            <w:proofErr w:type="spellStart"/>
            <w:r w:rsidR="00ED525A">
              <w:rPr>
                <w:rStyle w:val="eop"/>
                <w:sz w:val="20"/>
                <w:szCs w:val="20"/>
              </w:rPr>
              <w:t>the</w:t>
            </w:r>
            <w:proofErr w:type="spellEnd"/>
            <w:r w:rsidR="00ED525A">
              <w:rPr>
                <w:rStyle w:val="eop"/>
                <w:sz w:val="20"/>
                <w:szCs w:val="20"/>
              </w:rPr>
              <w:t xml:space="preserve"> pilot </w:t>
            </w:r>
            <w:proofErr w:type="spellStart"/>
            <w:r w:rsidR="00ED525A">
              <w:rPr>
                <w:rStyle w:val="eop"/>
                <w:sz w:val="20"/>
                <w:szCs w:val="20"/>
              </w:rPr>
              <w:t>year</w:t>
            </w:r>
            <w:proofErr w:type="spellEnd"/>
            <w:r w:rsidR="00ED525A">
              <w:rPr>
                <w:rStyle w:val="eop"/>
                <w:sz w:val="20"/>
                <w:szCs w:val="20"/>
              </w:rPr>
              <w:t xml:space="preserve"> 1 (2013-14</w:t>
            </w:r>
            <w:r>
              <w:rPr>
                <w:rStyle w:val="eop"/>
                <w:sz w:val="20"/>
                <w:szCs w:val="20"/>
              </w:rPr>
              <w:t>)</w:t>
            </w:r>
          </w:p>
        </w:tc>
      </w:tr>
      <w:tr w:rsidR="00570F18" w14:paraId="423BF977" w14:textId="77777777" w:rsidTr="00E36859">
        <w:trPr>
          <w:tblCellSpacing w:w="15" w:type="dxa"/>
        </w:trPr>
        <w:tc>
          <w:tcPr>
            <w:tcW w:w="0" w:type="auto"/>
            <w:tcBorders>
              <w:top w:val="outset" w:sz="6" w:space="0" w:color="auto"/>
              <w:left w:val="dotted" w:sz="6" w:space="0" w:color="auto"/>
              <w:bottom w:val="dotted" w:sz="6" w:space="0" w:color="auto"/>
              <w:right w:val="dotted" w:sz="6" w:space="0" w:color="auto"/>
            </w:tcBorders>
            <w:shd w:val="clear" w:color="auto" w:fill="auto"/>
            <w:vAlign w:val="center"/>
            <w:hideMark/>
          </w:tcPr>
          <w:p w14:paraId="7A4B9FBC" w14:textId="58BEE58D" w:rsidR="00570F18" w:rsidRDefault="00570F18" w:rsidP="00E36859">
            <w:pPr>
              <w:pStyle w:val="paragraph"/>
              <w:textAlignment w:val="baseline"/>
              <w:rPr>
                <w:rFonts w:ascii="Segoe UI" w:hAnsi="Segoe UI" w:cs="Segoe UI"/>
                <w:sz w:val="12"/>
                <w:szCs w:val="12"/>
              </w:rPr>
            </w:pPr>
            <w:r>
              <w:rPr>
                <w:rStyle w:val="eop"/>
              </w:rPr>
              <w:t> </w:t>
            </w:r>
            <w:r>
              <w:rPr>
                <w:noProof/>
              </w:rPr>
              <w:drawing>
                <wp:inline distT="0" distB="0" distL="0" distR="0" wp14:anchorId="2E792F83" wp14:editId="7A206D88">
                  <wp:extent cx="4505325" cy="2695575"/>
                  <wp:effectExtent l="19050" t="19050" r="28575" b="2857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505325" cy="2695575"/>
                          </a:xfrm>
                          <a:prstGeom prst="rect">
                            <a:avLst/>
                          </a:prstGeom>
                          <a:ln>
                            <a:solidFill>
                              <a:schemeClr val="tx1"/>
                            </a:solidFill>
                          </a:ln>
                        </pic:spPr>
                      </pic:pic>
                    </a:graphicData>
                  </a:graphic>
                </wp:inline>
              </w:drawing>
            </w:r>
          </w:p>
        </w:tc>
      </w:tr>
    </w:tbl>
    <w:p w14:paraId="4C1440E8" w14:textId="77777777" w:rsidR="00570F18" w:rsidRDefault="00570F18" w:rsidP="00570F18">
      <w:pPr>
        <w:pStyle w:val="01-MainText-s"/>
        <w:ind w:firstLine="0"/>
        <w:jc w:val="left"/>
        <w:rPr>
          <w:rStyle w:val="05-NameofTable"/>
          <w:smallCaps w:val="0"/>
          <w:sz w:val="24"/>
          <w:lang w:val="hu-HU"/>
        </w:rPr>
      </w:pPr>
    </w:p>
    <w:p w14:paraId="678C33BE" w14:textId="77777777" w:rsidR="009559C7" w:rsidRDefault="009559C7" w:rsidP="00570F18">
      <w:pPr>
        <w:pStyle w:val="01-MainText-s"/>
        <w:ind w:firstLine="0"/>
        <w:jc w:val="left"/>
        <w:rPr>
          <w:rStyle w:val="05-NameofTable"/>
          <w:smallCaps w:val="0"/>
          <w:sz w:val="24"/>
          <w:lang w:val="hu-HU"/>
        </w:rPr>
      </w:pPr>
    </w:p>
    <w:p w14:paraId="08A9FD15" w14:textId="77777777" w:rsidR="009559C7" w:rsidRDefault="009559C7" w:rsidP="00570F18">
      <w:pPr>
        <w:pStyle w:val="01-MainText-s"/>
        <w:ind w:firstLine="0"/>
        <w:jc w:val="left"/>
        <w:rPr>
          <w:rStyle w:val="05-NameofTable"/>
          <w:smallCaps w:val="0"/>
          <w:sz w:val="24"/>
          <w:lang w:val="hu-HU"/>
        </w:rPr>
      </w:pPr>
    </w:p>
    <w:p w14:paraId="7C5EC82C" w14:textId="77777777" w:rsidR="009559C7" w:rsidRDefault="009559C7" w:rsidP="00570F18">
      <w:pPr>
        <w:pStyle w:val="01-MainText-s"/>
        <w:ind w:firstLine="0"/>
        <w:jc w:val="left"/>
        <w:rPr>
          <w:rStyle w:val="05-NameofTable"/>
          <w:smallCaps w:val="0"/>
          <w:sz w:val="24"/>
          <w:lang w:val="hu-HU"/>
        </w:rPr>
      </w:pPr>
    </w:p>
    <w:p w14:paraId="5B322D01" w14:textId="77777777" w:rsidR="009559C7" w:rsidRDefault="009559C7" w:rsidP="00570F18">
      <w:pPr>
        <w:pStyle w:val="01-MainText-s"/>
        <w:ind w:firstLine="0"/>
        <w:jc w:val="left"/>
        <w:rPr>
          <w:rStyle w:val="05-NameofTable"/>
          <w:smallCaps w:val="0"/>
          <w:sz w:val="24"/>
          <w:lang w:val="hu-HU"/>
        </w:rPr>
      </w:pPr>
    </w:p>
    <w:p w14:paraId="2EF5644B" w14:textId="77777777" w:rsidR="009559C7" w:rsidRDefault="009559C7" w:rsidP="00570F18">
      <w:pPr>
        <w:pStyle w:val="01-MainText-s"/>
        <w:ind w:firstLine="0"/>
        <w:jc w:val="left"/>
        <w:rPr>
          <w:rStyle w:val="05-NameofTable"/>
          <w:smallCaps w:val="0"/>
          <w:sz w:val="24"/>
          <w:lang w:val="hu-HU"/>
        </w:rPr>
      </w:pPr>
    </w:p>
    <w:p w14:paraId="17155E6D" w14:textId="77777777" w:rsidR="009559C7" w:rsidRDefault="009559C7" w:rsidP="00570F18">
      <w:pPr>
        <w:pStyle w:val="01-MainText-s"/>
        <w:ind w:firstLine="0"/>
        <w:jc w:val="left"/>
        <w:rPr>
          <w:rStyle w:val="05-NameofTable"/>
          <w:smallCaps w:val="0"/>
          <w:sz w:val="24"/>
          <w:lang w:val="hu-H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90"/>
      </w:tblGrid>
      <w:tr w:rsidR="00ED525A" w14:paraId="5B9B7C30" w14:textId="77777777" w:rsidTr="00E36859">
        <w:trPr>
          <w:tblCellSpacing w:w="15" w:type="dxa"/>
        </w:trPr>
        <w:tc>
          <w:tcPr>
            <w:tcW w:w="0" w:type="auto"/>
            <w:tcBorders>
              <w:top w:val="dotted" w:sz="6" w:space="0" w:color="auto"/>
              <w:left w:val="dotted" w:sz="6" w:space="0" w:color="auto"/>
              <w:bottom w:val="dotted" w:sz="6" w:space="0" w:color="auto"/>
              <w:right w:val="dotted" w:sz="6" w:space="0" w:color="auto"/>
            </w:tcBorders>
            <w:shd w:val="clear" w:color="auto" w:fill="auto"/>
            <w:vAlign w:val="center"/>
            <w:hideMark/>
          </w:tcPr>
          <w:p w14:paraId="473BC904" w14:textId="6A7E5F71" w:rsidR="00ED525A" w:rsidRPr="00570F18" w:rsidRDefault="00ED525A" w:rsidP="00ED525A">
            <w:pPr>
              <w:pStyle w:val="paragraph"/>
              <w:textAlignment w:val="baseline"/>
              <w:rPr>
                <w:rFonts w:ascii="Segoe UI" w:hAnsi="Segoe UI" w:cs="Segoe UI"/>
                <w:sz w:val="20"/>
                <w:szCs w:val="20"/>
              </w:rPr>
            </w:pPr>
            <w:r w:rsidRPr="00570F18">
              <w:rPr>
                <w:rStyle w:val="spellingerror"/>
                <w:sz w:val="20"/>
                <w:szCs w:val="20"/>
              </w:rPr>
              <w:lastRenderedPageBreak/>
              <w:t>Chart</w:t>
            </w:r>
            <w:r>
              <w:rPr>
                <w:rStyle w:val="normaltextrun"/>
                <w:sz w:val="20"/>
                <w:szCs w:val="20"/>
              </w:rPr>
              <w:t xml:space="preserve"> 3</w:t>
            </w:r>
            <w:r w:rsidRPr="00570F18">
              <w:rPr>
                <w:rStyle w:val="normaltextrun"/>
                <w:sz w:val="20"/>
                <w:szCs w:val="20"/>
              </w:rPr>
              <w:t xml:space="preserve">. </w:t>
            </w:r>
            <w:proofErr w:type="spellStart"/>
            <w:r>
              <w:rPr>
                <w:rStyle w:val="normaltextrun"/>
                <w:sz w:val="20"/>
                <w:szCs w:val="20"/>
              </w:rPr>
              <w:t>Students</w:t>
            </w:r>
            <w:proofErr w:type="spellEnd"/>
            <w:r w:rsidRPr="00570F18">
              <w:rPr>
                <w:sz w:val="20"/>
                <w:szCs w:val="20"/>
                <w:lang w:val="en-GB"/>
              </w:rPr>
              <w:t>’</w:t>
            </w:r>
            <w:r>
              <w:rPr>
                <w:rStyle w:val="normaltextrun"/>
                <w:sz w:val="20"/>
                <w:szCs w:val="20"/>
              </w:rPr>
              <w:t xml:space="preserve"> </w:t>
            </w:r>
            <w:proofErr w:type="spellStart"/>
            <w:r>
              <w:rPr>
                <w:rStyle w:val="normaltextrun"/>
                <w:sz w:val="20"/>
                <w:szCs w:val="20"/>
              </w:rPr>
              <w:t>perceptions</w:t>
            </w:r>
            <w:proofErr w:type="spellEnd"/>
            <w:r w:rsidRPr="00570F18">
              <w:rPr>
                <w:rStyle w:val="eop"/>
                <w:sz w:val="20"/>
                <w:szCs w:val="20"/>
              </w:rPr>
              <w:t> </w:t>
            </w:r>
            <w:proofErr w:type="spellStart"/>
            <w:r>
              <w:rPr>
                <w:rStyle w:val="eop"/>
                <w:sz w:val="20"/>
                <w:szCs w:val="20"/>
              </w:rPr>
              <w:t>of</w:t>
            </w:r>
            <w:proofErr w:type="spellEnd"/>
            <w:r>
              <w:rPr>
                <w:rStyle w:val="eop"/>
                <w:sz w:val="20"/>
                <w:szCs w:val="20"/>
              </w:rPr>
              <w:t xml:space="preserve"> </w:t>
            </w:r>
            <w:proofErr w:type="spellStart"/>
            <w:r>
              <w:rPr>
                <w:rStyle w:val="eop"/>
                <w:sz w:val="20"/>
                <w:szCs w:val="20"/>
              </w:rPr>
              <w:t>digital</w:t>
            </w:r>
            <w:proofErr w:type="spellEnd"/>
            <w:r>
              <w:rPr>
                <w:rStyle w:val="eop"/>
                <w:sz w:val="20"/>
                <w:szCs w:val="20"/>
              </w:rPr>
              <w:t xml:space="preserve"> </w:t>
            </w:r>
            <w:proofErr w:type="spellStart"/>
            <w:r>
              <w:rPr>
                <w:rStyle w:val="eop"/>
                <w:sz w:val="20"/>
                <w:szCs w:val="20"/>
              </w:rPr>
              <w:t>badges</w:t>
            </w:r>
            <w:proofErr w:type="spellEnd"/>
            <w:r>
              <w:rPr>
                <w:rStyle w:val="eop"/>
                <w:sz w:val="20"/>
                <w:szCs w:val="20"/>
              </w:rPr>
              <w:t xml:space="preserve"> </w:t>
            </w:r>
            <w:proofErr w:type="spellStart"/>
            <w:r>
              <w:rPr>
                <w:rStyle w:val="eop"/>
                <w:sz w:val="20"/>
                <w:szCs w:val="20"/>
              </w:rPr>
              <w:t>during</w:t>
            </w:r>
            <w:proofErr w:type="spellEnd"/>
            <w:r>
              <w:rPr>
                <w:rStyle w:val="eop"/>
                <w:sz w:val="20"/>
                <w:szCs w:val="20"/>
              </w:rPr>
              <w:t xml:space="preserve"> </w:t>
            </w:r>
            <w:proofErr w:type="spellStart"/>
            <w:r>
              <w:rPr>
                <w:rStyle w:val="eop"/>
                <w:sz w:val="20"/>
                <w:szCs w:val="20"/>
              </w:rPr>
              <w:t>the</w:t>
            </w:r>
            <w:proofErr w:type="spellEnd"/>
            <w:r>
              <w:rPr>
                <w:rStyle w:val="eop"/>
                <w:sz w:val="20"/>
                <w:szCs w:val="20"/>
              </w:rPr>
              <w:t xml:space="preserve"> pilot </w:t>
            </w:r>
            <w:proofErr w:type="spellStart"/>
            <w:r>
              <w:rPr>
                <w:rStyle w:val="eop"/>
                <w:sz w:val="20"/>
                <w:szCs w:val="20"/>
              </w:rPr>
              <w:t>year</w:t>
            </w:r>
            <w:proofErr w:type="spellEnd"/>
            <w:r>
              <w:rPr>
                <w:rStyle w:val="eop"/>
                <w:sz w:val="20"/>
                <w:szCs w:val="20"/>
              </w:rPr>
              <w:t xml:space="preserve"> 2 (2014-15)</w:t>
            </w:r>
          </w:p>
        </w:tc>
      </w:tr>
      <w:tr w:rsidR="00ED525A" w14:paraId="27F7E114" w14:textId="77777777" w:rsidTr="00E36859">
        <w:trPr>
          <w:tblCellSpacing w:w="15" w:type="dxa"/>
        </w:trPr>
        <w:tc>
          <w:tcPr>
            <w:tcW w:w="0" w:type="auto"/>
            <w:tcBorders>
              <w:top w:val="outset" w:sz="6" w:space="0" w:color="auto"/>
              <w:left w:val="dotted" w:sz="6" w:space="0" w:color="auto"/>
              <w:bottom w:val="dotted" w:sz="6" w:space="0" w:color="auto"/>
              <w:right w:val="dotted" w:sz="6" w:space="0" w:color="auto"/>
            </w:tcBorders>
            <w:shd w:val="clear" w:color="auto" w:fill="auto"/>
            <w:vAlign w:val="center"/>
            <w:hideMark/>
          </w:tcPr>
          <w:p w14:paraId="76F82031" w14:textId="1CDC116E" w:rsidR="00ED525A" w:rsidRDefault="00ED525A" w:rsidP="00E36859">
            <w:pPr>
              <w:pStyle w:val="paragraph"/>
              <w:textAlignment w:val="baseline"/>
              <w:rPr>
                <w:rFonts w:ascii="Segoe UI" w:hAnsi="Segoe UI" w:cs="Segoe UI"/>
                <w:sz w:val="12"/>
                <w:szCs w:val="12"/>
              </w:rPr>
            </w:pPr>
            <w:r>
              <w:rPr>
                <w:rStyle w:val="eop"/>
              </w:rPr>
              <w:t> </w:t>
            </w:r>
            <w:r>
              <w:rPr>
                <w:noProof/>
              </w:rPr>
              <w:drawing>
                <wp:inline distT="0" distB="0" distL="0" distR="0" wp14:anchorId="419573E4" wp14:editId="1D8BBDE2">
                  <wp:extent cx="4476750" cy="2647950"/>
                  <wp:effectExtent l="19050" t="19050" r="19050" b="1905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76750" cy="2647950"/>
                          </a:xfrm>
                          <a:prstGeom prst="rect">
                            <a:avLst/>
                          </a:prstGeom>
                          <a:ln>
                            <a:solidFill>
                              <a:schemeClr val="tx1"/>
                            </a:solidFill>
                          </a:ln>
                        </pic:spPr>
                      </pic:pic>
                    </a:graphicData>
                  </a:graphic>
                </wp:inline>
              </w:drawing>
            </w:r>
          </w:p>
        </w:tc>
      </w:tr>
    </w:tbl>
    <w:p w14:paraId="209F8600" w14:textId="77777777" w:rsidR="00ED525A" w:rsidRDefault="00ED525A" w:rsidP="00570F18">
      <w:pPr>
        <w:pStyle w:val="01-MainText-s"/>
        <w:ind w:firstLine="0"/>
        <w:jc w:val="left"/>
        <w:rPr>
          <w:rStyle w:val="05-NameofTable"/>
          <w:smallCaps w:val="0"/>
          <w:sz w:val="24"/>
          <w:lang w:val="hu-H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80"/>
      </w:tblGrid>
      <w:tr w:rsidR="00ED525A" w14:paraId="27ADB834" w14:textId="77777777" w:rsidTr="00E36859">
        <w:trPr>
          <w:tblCellSpacing w:w="15" w:type="dxa"/>
        </w:trPr>
        <w:tc>
          <w:tcPr>
            <w:tcW w:w="0" w:type="auto"/>
            <w:tcBorders>
              <w:top w:val="dotted" w:sz="6" w:space="0" w:color="auto"/>
              <w:left w:val="dotted" w:sz="6" w:space="0" w:color="auto"/>
              <w:bottom w:val="dotted" w:sz="6" w:space="0" w:color="auto"/>
              <w:right w:val="dotted" w:sz="6" w:space="0" w:color="auto"/>
            </w:tcBorders>
            <w:shd w:val="clear" w:color="auto" w:fill="auto"/>
            <w:vAlign w:val="center"/>
            <w:hideMark/>
          </w:tcPr>
          <w:p w14:paraId="2769FA22" w14:textId="4A89E32F" w:rsidR="00ED525A" w:rsidRPr="00ED525A" w:rsidRDefault="00ED525A" w:rsidP="00ED525A">
            <w:pPr>
              <w:pStyle w:val="paragraph"/>
              <w:textAlignment w:val="baseline"/>
              <w:rPr>
                <w:sz w:val="20"/>
                <w:szCs w:val="20"/>
              </w:rPr>
            </w:pPr>
            <w:r w:rsidRPr="00570F18">
              <w:rPr>
                <w:rStyle w:val="spellingerror"/>
                <w:sz w:val="20"/>
                <w:szCs w:val="20"/>
              </w:rPr>
              <w:t>Chart</w:t>
            </w:r>
            <w:r>
              <w:rPr>
                <w:rStyle w:val="normaltextrun"/>
                <w:sz w:val="20"/>
                <w:szCs w:val="20"/>
              </w:rPr>
              <w:t xml:space="preserve"> 4</w:t>
            </w:r>
            <w:r w:rsidRPr="00570F18">
              <w:rPr>
                <w:rStyle w:val="normaltextrun"/>
                <w:sz w:val="20"/>
                <w:szCs w:val="20"/>
              </w:rPr>
              <w:t xml:space="preserve">. </w:t>
            </w:r>
            <w:proofErr w:type="spellStart"/>
            <w:r>
              <w:rPr>
                <w:rStyle w:val="normaltextrun"/>
                <w:sz w:val="20"/>
                <w:szCs w:val="20"/>
              </w:rPr>
              <w:t>Summary</w:t>
            </w:r>
            <w:proofErr w:type="spellEnd"/>
            <w:r>
              <w:rPr>
                <w:rStyle w:val="normaltextrun"/>
                <w:sz w:val="20"/>
                <w:szCs w:val="20"/>
              </w:rPr>
              <w:t xml:space="preserve"> </w:t>
            </w:r>
            <w:proofErr w:type="spellStart"/>
            <w:r>
              <w:rPr>
                <w:rStyle w:val="normaltextrun"/>
                <w:sz w:val="20"/>
                <w:szCs w:val="20"/>
              </w:rPr>
              <w:t>of</w:t>
            </w:r>
            <w:proofErr w:type="spellEnd"/>
            <w:r>
              <w:rPr>
                <w:rStyle w:val="normaltextrun"/>
                <w:sz w:val="20"/>
                <w:szCs w:val="20"/>
              </w:rPr>
              <w:t xml:space="preserve"> </w:t>
            </w:r>
            <w:proofErr w:type="spellStart"/>
            <w:r>
              <w:rPr>
                <w:rStyle w:val="normaltextrun"/>
                <w:sz w:val="20"/>
                <w:szCs w:val="20"/>
              </w:rPr>
              <w:t>students</w:t>
            </w:r>
            <w:proofErr w:type="spellEnd"/>
            <w:r w:rsidRPr="00570F18">
              <w:rPr>
                <w:sz w:val="20"/>
                <w:szCs w:val="20"/>
                <w:lang w:val="en-GB"/>
              </w:rPr>
              <w:t>’</w:t>
            </w:r>
            <w:r>
              <w:rPr>
                <w:rStyle w:val="normaltextrun"/>
                <w:sz w:val="20"/>
                <w:szCs w:val="20"/>
              </w:rPr>
              <w:t xml:space="preserve"> </w:t>
            </w:r>
            <w:proofErr w:type="spellStart"/>
            <w:r>
              <w:rPr>
                <w:rStyle w:val="normaltextrun"/>
                <w:sz w:val="20"/>
                <w:szCs w:val="20"/>
              </w:rPr>
              <w:t>broader</w:t>
            </w:r>
            <w:proofErr w:type="spellEnd"/>
            <w:r>
              <w:rPr>
                <w:rStyle w:val="normaltextrun"/>
                <w:sz w:val="20"/>
                <w:szCs w:val="20"/>
              </w:rPr>
              <w:t xml:space="preserve"> </w:t>
            </w:r>
            <w:proofErr w:type="spellStart"/>
            <w:r>
              <w:rPr>
                <w:rStyle w:val="normaltextrun"/>
                <w:sz w:val="20"/>
                <w:szCs w:val="20"/>
              </w:rPr>
              <w:t>experience</w:t>
            </w:r>
            <w:proofErr w:type="spellEnd"/>
            <w:r>
              <w:rPr>
                <w:rStyle w:val="normaltextrun"/>
                <w:sz w:val="20"/>
                <w:szCs w:val="20"/>
              </w:rPr>
              <w:t xml:space="preserve"> </w:t>
            </w:r>
            <w:proofErr w:type="spellStart"/>
            <w:r>
              <w:rPr>
                <w:rStyle w:val="normaltextrun"/>
                <w:sz w:val="20"/>
                <w:szCs w:val="20"/>
              </w:rPr>
              <w:t>with</w:t>
            </w:r>
            <w:proofErr w:type="spellEnd"/>
            <w:r>
              <w:rPr>
                <w:rStyle w:val="normaltextrun"/>
                <w:sz w:val="20"/>
                <w:szCs w:val="20"/>
              </w:rPr>
              <w:t xml:space="preserve"> </w:t>
            </w:r>
            <w:proofErr w:type="spellStart"/>
            <w:r>
              <w:rPr>
                <w:rStyle w:val="normaltextrun"/>
                <w:sz w:val="20"/>
                <w:szCs w:val="20"/>
              </w:rPr>
              <w:t>digital</w:t>
            </w:r>
            <w:proofErr w:type="spellEnd"/>
            <w:r>
              <w:rPr>
                <w:rStyle w:val="normaltextrun"/>
                <w:sz w:val="20"/>
                <w:szCs w:val="20"/>
              </w:rPr>
              <w:t xml:space="preserve"> </w:t>
            </w:r>
            <w:proofErr w:type="spellStart"/>
            <w:r>
              <w:rPr>
                <w:rStyle w:val="normaltextrun"/>
                <w:sz w:val="20"/>
                <w:szCs w:val="20"/>
              </w:rPr>
              <w:t>badges</w:t>
            </w:r>
            <w:proofErr w:type="spellEnd"/>
            <w:r>
              <w:rPr>
                <w:rStyle w:val="normaltextrun"/>
                <w:sz w:val="20"/>
                <w:szCs w:val="20"/>
              </w:rPr>
              <w:t xml:space="preserve"> (2014-15)</w:t>
            </w:r>
          </w:p>
        </w:tc>
      </w:tr>
      <w:tr w:rsidR="00ED525A" w14:paraId="30A895D7" w14:textId="77777777" w:rsidTr="00E36859">
        <w:trPr>
          <w:tblCellSpacing w:w="15" w:type="dxa"/>
        </w:trPr>
        <w:tc>
          <w:tcPr>
            <w:tcW w:w="0" w:type="auto"/>
            <w:tcBorders>
              <w:top w:val="outset" w:sz="6" w:space="0" w:color="auto"/>
              <w:left w:val="dotted" w:sz="6" w:space="0" w:color="auto"/>
              <w:bottom w:val="dotted" w:sz="6" w:space="0" w:color="auto"/>
              <w:right w:val="dotted" w:sz="6" w:space="0" w:color="auto"/>
            </w:tcBorders>
            <w:shd w:val="clear" w:color="auto" w:fill="auto"/>
            <w:vAlign w:val="center"/>
            <w:hideMark/>
          </w:tcPr>
          <w:p w14:paraId="4E80722A" w14:textId="695AA5D2" w:rsidR="00ED525A" w:rsidRDefault="00ED525A" w:rsidP="00E36859">
            <w:pPr>
              <w:pStyle w:val="paragraph"/>
              <w:textAlignment w:val="baseline"/>
              <w:rPr>
                <w:rFonts w:ascii="Segoe UI" w:hAnsi="Segoe UI" w:cs="Segoe UI"/>
                <w:sz w:val="12"/>
                <w:szCs w:val="12"/>
              </w:rPr>
            </w:pPr>
            <w:r>
              <w:rPr>
                <w:rStyle w:val="eop"/>
              </w:rPr>
              <w:t> </w:t>
            </w:r>
            <w:r>
              <w:rPr>
                <w:noProof/>
              </w:rPr>
              <w:drawing>
                <wp:inline distT="0" distB="0" distL="0" distR="0" wp14:anchorId="55985E53" wp14:editId="51678BB7">
                  <wp:extent cx="4524375" cy="2686050"/>
                  <wp:effectExtent l="19050" t="19050" r="28575" b="1905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524375" cy="2686050"/>
                          </a:xfrm>
                          <a:prstGeom prst="rect">
                            <a:avLst/>
                          </a:prstGeom>
                          <a:ln>
                            <a:solidFill>
                              <a:schemeClr val="tx1"/>
                            </a:solidFill>
                          </a:ln>
                        </pic:spPr>
                      </pic:pic>
                    </a:graphicData>
                  </a:graphic>
                </wp:inline>
              </w:drawing>
            </w:r>
          </w:p>
        </w:tc>
      </w:tr>
    </w:tbl>
    <w:p w14:paraId="2AED2BFF" w14:textId="77777777" w:rsidR="00ED525A" w:rsidRDefault="00ED525A" w:rsidP="00570F18">
      <w:pPr>
        <w:pStyle w:val="01-MainText-s"/>
        <w:ind w:firstLine="0"/>
        <w:jc w:val="left"/>
        <w:rPr>
          <w:rStyle w:val="05-NameofTable"/>
          <w:smallCaps w:val="0"/>
          <w:sz w:val="24"/>
          <w:lang w:val="hu-HU"/>
        </w:rPr>
      </w:pPr>
    </w:p>
    <w:p w14:paraId="32083ADA" w14:textId="77777777" w:rsidR="007443AF" w:rsidRDefault="007443AF" w:rsidP="00570F18">
      <w:pPr>
        <w:pStyle w:val="01-MainText-s"/>
        <w:ind w:firstLine="0"/>
        <w:jc w:val="left"/>
        <w:rPr>
          <w:rStyle w:val="05-NameofTable"/>
          <w:smallCaps w:val="0"/>
          <w:sz w:val="24"/>
          <w:lang w:val="hu-HU"/>
        </w:rPr>
      </w:pPr>
    </w:p>
    <w:p w14:paraId="00C67911" w14:textId="77777777" w:rsidR="007443AF" w:rsidRDefault="007443AF" w:rsidP="00570F18">
      <w:pPr>
        <w:pStyle w:val="01-MainText-s"/>
        <w:ind w:firstLine="0"/>
        <w:jc w:val="left"/>
        <w:rPr>
          <w:rStyle w:val="05-NameofTable"/>
          <w:smallCaps w:val="0"/>
          <w:sz w:val="24"/>
          <w:lang w:val="hu-HU"/>
        </w:rPr>
      </w:pPr>
    </w:p>
    <w:p w14:paraId="591F39AC" w14:textId="77777777" w:rsidR="007443AF" w:rsidRDefault="007443AF" w:rsidP="00570F18">
      <w:pPr>
        <w:pStyle w:val="01-MainText-s"/>
        <w:ind w:firstLine="0"/>
        <w:jc w:val="left"/>
        <w:rPr>
          <w:rStyle w:val="05-NameofTable"/>
          <w:smallCaps w:val="0"/>
          <w:sz w:val="24"/>
          <w:lang w:val="hu-HU"/>
        </w:rPr>
      </w:pPr>
    </w:p>
    <w:p w14:paraId="1DF453AE" w14:textId="77777777" w:rsidR="007443AF" w:rsidRDefault="007443AF" w:rsidP="00570F18">
      <w:pPr>
        <w:pStyle w:val="01-MainText-s"/>
        <w:ind w:firstLine="0"/>
        <w:jc w:val="left"/>
        <w:rPr>
          <w:rStyle w:val="05-NameofTable"/>
          <w:smallCaps w:val="0"/>
          <w:sz w:val="24"/>
          <w:lang w:val="hu-HU"/>
        </w:rPr>
      </w:pPr>
    </w:p>
    <w:p w14:paraId="413AF122" w14:textId="77777777" w:rsidR="007443AF" w:rsidRDefault="007443AF" w:rsidP="00570F18">
      <w:pPr>
        <w:pStyle w:val="01-MainText-s"/>
        <w:ind w:firstLine="0"/>
        <w:jc w:val="left"/>
        <w:rPr>
          <w:rStyle w:val="05-NameofTable"/>
          <w:smallCaps w:val="0"/>
          <w:sz w:val="24"/>
          <w:lang w:val="hu-HU"/>
        </w:rPr>
      </w:pPr>
    </w:p>
    <w:p w14:paraId="0D4184AA" w14:textId="77777777" w:rsidR="007443AF" w:rsidRDefault="007443AF" w:rsidP="00570F18">
      <w:pPr>
        <w:pStyle w:val="01-MainText-s"/>
        <w:ind w:firstLine="0"/>
        <w:jc w:val="left"/>
        <w:rPr>
          <w:rStyle w:val="05-NameofTable"/>
          <w:smallCaps w:val="0"/>
          <w:sz w:val="24"/>
          <w:lang w:val="hu-HU"/>
        </w:rPr>
      </w:pPr>
    </w:p>
    <w:p w14:paraId="258B2309" w14:textId="77777777" w:rsidR="007443AF" w:rsidRDefault="007443AF" w:rsidP="00570F18">
      <w:pPr>
        <w:pStyle w:val="01-MainText-s"/>
        <w:ind w:firstLine="0"/>
        <w:jc w:val="left"/>
        <w:rPr>
          <w:rStyle w:val="05-NameofTable"/>
          <w:smallCaps w:val="0"/>
          <w:sz w:val="24"/>
          <w:lang w:val="hu-H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80"/>
      </w:tblGrid>
      <w:tr w:rsidR="00ED525A" w14:paraId="2BB1487E" w14:textId="77777777" w:rsidTr="00E36859">
        <w:trPr>
          <w:tblCellSpacing w:w="15" w:type="dxa"/>
        </w:trPr>
        <w:tc>
          <w:tcPr>
            <w:tcW w:w="0" w:type="auto"/>
            <w:tcBorders>
              <w:top w:val="dotted" w:sz="6" w:space="0" w:color="auto"/>
              <w:left w:val="dotted" w:sz="6" w:space="0" w:color="auto"/>
              <w:bottom w:val="dotted" w:sz="6" w:space="0" w:color="auto"/>
              <w:right w:val="dotted" w:sz="6" w:space="0" w:color="auto"/>
            </w:tcBorders>
            <w:shd w:val="clear" w:color="auto" w:fill="auto"/>
            <w:vAlign w:val="center"/>
            <w:hideMark/>
          </w:tcPr>
          <w:p w14:paraId="767CC57D" w14:textId="77ECB355" w:rsidR="00ED525A" w:rsidRPr="00ED525A" w:rsidRDefault="00ED525A" w:rsidP="00ED525A">
            <w:pPr>
              <w:pStyle w:val="paragraph"/>
              <w:textAlignment w:val="baseline"/>
              <w:rPr>
                <w:sz w:val="20"/>
                <w:szCs w:val="20"/>
              </w:rPr>
            </w:pPr>
            <w:r w:rsidRPr="00570F18">
              <w:rPr>
                <w:rStyle w:val="spellingerror"/>
                <w:sz w:val="20"/>
                <w:szCs w:val="20"/>
              </w:rPr>
              <w:lastRenderedPageBreak/>
              <w:t>Chart</w:t>
            </w:r>
            <w:r>
              <w:rPr>
                <w:rStyle w:val="normaltextrun"/>
                <w:sz w:val="20"/>
                <w:szCs w:val="20"/>
              </w:rPr>
              <w:t xml:space="preserve"> 5</w:t>
            </w:r>
            <w:r w:rsidRPr="00570F18">
              <w:rPr>
                <w:rStyle w:val="normaltextrun"/>
                <w:sz w:val="20"/>
                <w:szCs w:val="20"/>
              </w:rPr>
              <w:t xml:space="preserve">. </w:t>
            </w:r>
            <w:proofErr w:type="spellStart"/>
            <w:r>
              <w:rPr>
                <w:rStyle w:val="normaltextrun"/>
                <w:sz w:val="20"/>
                <w:szCs w:val="20"/>
              </w:rPr>
              <w:t>Students</w:t>
            </w:r>
            <w:proofErr w:type="spellEnd"/>
            <w:r w:rsidRPr="00570F18">
              <w:rPr>
                <w:sz w:val="20"/>
                <w:szCs w:val="20"/>
                <w:lang w:val="en-GB"/>
              </w:rPr>
              <w:t>’</w:t>
            </w:r>
            <w:r>
              <w:rPr>
                <w:rStyle w:val="normaltextrun"/>
                <w:sz w:val="20"/>
                <w:szCs w:val="20"/>
              </w:rPr>
              <w:t xml:space="preserve"> </w:t>
            </w:r>
            <w:proofErr w:type="spellStart"/>
            <w:r>
              <w:rPr>
                <w:rStyle w:val="normaltextrun"/>
                <w:sz w:val="20"/>
                <w:szCs w:val="20"/>
              </w:rPr>
              <w:t>broader</w:t>
            </w:r>
            <w:proofErr w:type="spellEnd"/>
            <w:r>
              <w:rPr>
                <w:rStyle w:val="normaltextrun"/>
                <w:sz w:val="20"/>
                <w:szCs w:val="20"/>
              </w:rPr>
              <w:t xml:space="preserve"> </w:t>
            </w:r>
            <w:proofErr w:type="spellStart"/>
            <w:r>
              <w:rPr>
                <w:rStyle w:val="normaltextrun"/>
                <w:sz w:val="20"/>
                <w:szCs w:val="20"/>
              </w:rPr>
              <w:t>experience</w:t>
            </w:r>
            <w:proofErr w:type="spellEnd"/>
            <w:r>
              <w:rPr>
                <w:rStyle w:val="normaltextrun"/>
                <w:sz w:val="20"/>
                <w:szCs w:val="20"/>
              </w:rPr>
              <w:t xml:space="preserve"> </w:t>
            </w:r>
            <w:proofErr w:type="spellStart"/>
            <w:r>
              <w:rPr>
                <w:rStyle w:val="normaltextrun"/>
                <w:sz w:val="20"/>
                <w:szCs w:val="20"/>
              </w:rPr>
              <w:t>with</w:t>
            </w:r>
            <w:proofErr w:type="spellEnd"/>
            <w:r>
              <w:rPr>
                <w:rStyle w:val="normaltextrun"/>
                <w:sz w:val="20"/>
                <w:szCs w:val="20"/>
              </w:rPr>
              <w:t xml:space="preserve"> </w:t>
            </w:r>
            <w:proofErr w:type="spellStart"/>
            <w:r>
              <w:rPr>
                <w:rStyle w:val="normaltextrun"/>
                <w:sz w:val="20"/>
                <w:szCs w:val="20"/>
              </w:rPr>
              <w:t>digital</w:t>
            </w:r>
            <w:proofErr w:type="spellEnd"/>
            <w:r>
              <w:rPr>
                <w:rStyle w:val="normaltextrun"/>
                <w:sz w:val="20"/>
                <w:szCs w:val="20"/>
              </w:rPr>
              <w:t xml:space="preserve"> </w:t>
            </w:r>
            <w:proofErr w:type="spellStart"/>
            <w:r>
              <w:rPr>
                <w:rStyle w:val="normaltextrun"/>
                <w:sz w:val="20"/>
                <w:szCs w:val="20"/>
              </w:rPr>
              <w:t>badges</w:t>
            </w:r>
            <w:proofErr w:type="spellEnd"/>
            <w:r>
              <w:rPr>
                <w:rStyle w:val="normaltextrun"/>
                <w:sz w:val="20"/>
                <w:szCs w:val="20"/>
              </w:rPr>
              <w:t xml:space="preserve"> (Pilot </w:t>
            </w:r>
            <w:proofErr w:type="spellStart"/>
            <w:r>
              <w:rPr>
                <w:rStyle w:val="normaltextrun"/>
                <w:sz w:val="20"/>
                <w:szCs w:val="20"/>
              </w:rPr>
              <w:t>year</w:t>
            </w:r>
            <w:proofErr w:type="spellEnd"/>
            <w:r>
              <w:rPr>
                <w:rStyle w:val="normaltextrun"/>
                <w:sz w:val="20"/>
                <w:szCs w:val="20"/>
              </w:rPr>
              <w:t xml:space="preserve"> 1: 2013-14)</w:t>
            </w:r>
          </w:p>
        </w:tc>
      </w:tr>
      <w:tr w:rsidR="00ED525A" w14:paraId="129BDD29" w14:textId="77777777" w:rsidTr="00E36859">
        <w:trPr>
          <w:tblCellSpacing w:w="15" w:type="dxa"/>
        </w:trPr>
        <w:tc>
          <w:tcPr>
            <w:tcW w:w="0" w:type="auto"/>
            <w:tcBorders>
              <w:top w:val="outset" w:sz="6" w:space="0" w:color="auto"/>
              <w:left w:val="dotted" w:sz="6" w:space="0" w:color="auto"/>
              <w:bottom w:val="dotted" w:sz="6" w:space="0" w:color="auto"/>
              <w:right w:val="dotted" w:sz="6" w:space="0" w:color="auto"/>
            </w:tcBorders>
            <w:shd w:val="clear" w:color="auto" w:fill="auto"/>
            <w:vAlign w:val="center"/>
            <w:hideMark/>
          </w:tcPr>
          <w:p w14:paraId="4B36DBD2" w14:textId="50373306" w:rsidR="00ED525A" w:rsidRDefault="00ED525A" w:rsidP="00E36859">
            <w:pPr>
              <w:pStyle w:val="paragraph"/>
              <w:textAlignment w:val="baseline"/>
              <w:rPr>
                <w:rFonts w:ascii="Segoe UI" w:hAnsi="Segoe UI" w:cs="Segoe UI"/>
                <w:sz w:val="12"/>
                <w:szCs w:val="12"/>
              </w:rPr>
            </w:pPr>
            <w:r>
              <w:rPr>
                <w:rStyle w:val="eop"/>
              </w:rPr>
              <w:t> </w:t>
            </w:r>
            <w:r>
              <w:rPr>
                <w:noProof/>
              </w:rPr>
              <w:drawing>
                <wp:inline distT="0" distB="0" distL="0" distR="0" wp14:anchorId="70AD5182" wp14:editId="441CCA62">
                  <wp:extent cx="4524375" cy="2676525"/>
                  <wp:effectExtent l="19050" t="19050" r="28575" b="2857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24375" cy="2676525"/>
                          </a:xfrm>
                          <a:prstGeom prst="rect">
                            <a:avLst/>
                          </a:prstGeom>
                          <a:ln>
                            <a:solidFill>
                              <a:schemeClr val="tx1"/>
                            </a:solidFill>
                          </a:ln>
                        </pic:spPr>
                      </pic:pic>
                    </a:graphicData>
                  </a:graphic>
                </wp:inline>
              </w:drawing>
            </w:r>
          </w:p>
        </w:tc>
      </w:tr>
    </w:tbl>
    <w:p w14:paraId="4C71A0EA" w14:textId="77777777" w:rsidR="00ED525A" w:rsidRDefault="00ED525A" w:rsidP="00570F18">
      <w:pPr>
        <w:pStyle w:val="01-MainText-s"/>
        <w:ind w:firstLine="0"/>
        <w:jc w:val="left"/>
        <w:rPr>
          <w:rStyle w:val="05-NameofTable"/>
          <w:smallCaps w:val="0"/>
          <w:sz w:val="24"/>
          <w:lang w:val="hu-HU"/>
        </w:rPr>
      </w:pPr>
    </w:p>
    <w:p w14:paraId="3EBDE121" w14:textId="77777777" w:rsidR="00FF27E5" w:rsidRDefault="00FF27E5" w:rsidP="00570F18">
      <w:pPr>
        <w:pStyle w:val="01-MainText-s"/>
        <w:ind w:firstLine="0"/>
        <w:jc w:val="left"/>
        <w:rPr>
          <w:rStyle w:val="05-NameofTable"/>
          <w:smallCaps w:val="0"/>
          <w:sz w:val="24"/>
          <w:lang w:val="hu-H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80"/>
      </w:tblGrid>
      <w:tr w:rsidR="00ED525A" w14:paraId="1859CB61" w14:textId="77777777" w:rsidTr="00E36859">
        <w:trPr>
          <w:tblCellSpacing w:w="15" w:type="dxa"/>
        </w:trPr>
        <w:tc>
          <w:tcPr>
            <w:tcW w:w="0" w:type="auto"/>
            <w:tcBorders>
              <w:top w:val="dotted" w:sz="6" w:space="0" w:color="auto"/>
              <w:left w:val="dotted" w:sz="6" w:space="0" w:color="auto"/>
              <w:bottom w:val="dotted" w:sz="6" w:space="0" w:color="auto"/>
              <w:right w:val="dotted" w:sz="6" w:space="0" w:color="auto"/>
            </w:tcBorders>
            <w:shd w:val="clear" w:color="auto" w:fill="auto"/>
            <w:vAlign w:val="center"/>
            <w:hideMark/>
          </w:tcPr>
          <w:p w14:paraId="3551A5FE" w14:textId="4EA8C607" w:rsidR="00ED525A" w:rsidRPr="00ED525A" w:rsidRDefault="00ED525A" w:rsidP="00ED525A">
            <w:pPr>
              <w:pStyle w:val="paragraph"/>
              <w:textAlignment w:val="baseline"/>
              <w:rPr>
                <w:sz w:val="20"/>
                <w:szCs w:val="20"/>
              </w:rPr>
            </w:pPr>
            <w:r w:rsidRPr="00570F18">
              <w:rPr>
                <w:rStyle w:val="spellingerror"/>
                <w:sz w:val="20"/>
                <w:szCs w:val="20"/>
              </w:rPr>
              <w:t>Chart</w:t>
            </w:r>
            <w:r>
              <w:rPr>
                <w:rStyle w:val="normaltextrun"/>
                <w:sz w:val="20"/>
                <w:szCs w:val="20"/>
              </w:rPr>
              <w:t xml:space="preserve"> 6</w:t>
            </w:r>
            <w:r w:rsidRPr="00570F18">
              <w:rPr>
                <w:rStyle w:val="normaltextrun"/>
                <w:sz w:val="20"/>
                <w:szCs w:val="20"/>
              </w:rPr>
              <w:t xml:space="preserve">. </w:t>
            </w:r>
            <w:proofErr w:type="spellStart"/>
            <w:r>
              <w:rPr>
                <w:rStyle w:val="normaltextrun"/>
                <w:sz w:val="20"/>
                <w:szCs w:val="20"/>
              </w:rPr>
              <w:t>Students</w:t>
            </w:r>
            <w:proofErr w:type="spellEnd"/>
            <w:r w:rsidRPr="00570F18">
              <w:rPr>
                <w:sz w:val="20"/>
                <w:szCs w:val="20"/>
                <w:lang w:val="en-GB"/>
              </w:rPr>
              <w:t>’</w:t>
            </w:r>
            <w:r>
              <w:rPr>
                <w:rStyle w:val="normaltextrun"/>
                <w:sz w:val="20"/>
                <w:szCs w:val="20"/>
              </w:rPr>
              <w:t xml:space="preserve"> </w:t>
            </w:r>
            <w:proofErr w:type="spellStart"/>
            <w:r>
              <w:rPr>
                <w:rStyle w:val="normaltextrun"/>
                <w:sz w:val="20"/>
                <w:szCs w:val="20"/>
              </w:rPr>
              <w:t>broader</w:t>
            </w:r>
            <w:proofErr w:type="spellEnd"/>
            <w:r>
              <w:rPr>
                <w:rStyle w:val="normaltextrun"/>
                <w:sz w:val="20"/>
                <w:szCs w:val="20"/>
              </w:rPr>
              <w:t xml:space="preserve"> </w:t>
            </w:r>
            <w:proofErr w:type="spellStart"/>
            <w:r>
              <w:rPr>
                <w:rStyle w:val="normaltextrun"/>
                <w:sz w:val="20"/>
                <w:szCs w:val="20"/>
              </w:rPr>
              <w:t>experience</w:t>
            </w:r>
            <w:proofErr w:type="spellEnd"/>
            <w:r>
              <w:rPr>
                <w:rStyle w:val="normaltextrun"/>
                <w:sz w:val="20"/>
                <w:szCs w:val="20"/>
              </w:rPr>
              <w:t xml:space="preserve"> </w:t>
            </w:r>
            <w:proofErr w:type="spellStart"/>
            <w:r>
              <w:rPr>
                <w:rStyle w:val="normaltextrun"/>
                <w:sz w:val="20"/>
                <w:szCs w:val="20"/>
              </w:rPr>
              <w:t>with</w:t>
            </w:r>
            <w:proofErr w:type="spellEnd"/>
            <w:r>
              <w:rPr>
                <w:rStyle w:val="normaltextrun"/>
                <w:sz w:val="20"/>
                <w:szCs w:val="20"/>
              </w:rPr>
              <w:t xml:space="preserve"> </w:t>
            </w:r>
            <w:proofErr w:type="spellStart"/>
            <w:r>
              <w:rPr>
                <w:rStyle w:val="normaltextrun"/>
                <w:sz w:val="20"/>
                <w:szCs w:val="20"/>
              </w:rPr>
              <w:t>digital</w:t>
            </w:r>
            <w:proofErr w:type="spellEnd"/>
            <w:r>
              <w:rPr>
                <w:rStyle w:val="normaltextrun"/>
                <w:sz w:val="20"/>
                <w:szCs w:val="20"/>
              </w:rPr>
              <w:t xml:space="preserve"> </w:t>
            </w:r>
            <w:proofErr w:type="spellStart"/>
            <w:r>
              <w:rPr>
                <w:rStyle w:val="normaltextrun"/>
                <w:sz w:val="20"/>
                <w:szCs w:val="20"/>
              </w:rPr>
              <w:t>badges</w:t>
            </w:r>
            <w:proofErr w:type="spellEnd"/>
            <w:r>
              <w:rPr>
                <w:rStyle w:val="normaltextrun"/>
                <w:sz w:val="20"/>
                <w:szCs w:val="20"/>
              </w:rPr>
              <w:t xml:space="preserve"> (Pilot </w:t>
            </w:r>
            <w:proofErr w:type="spellStart"/>
            <w:r>
              <w:rPr>
                <w:rStyle w:val="normaltextrun"/>
                <w:sz w:val="20"/>
                <w:szCs w:val="20"/>
              </w:rPr>
              <w:t>year</w:t>
            </w:r>
            <w:proofErr w:type="spellEnd"/>
            <w:r>
              <w:rPr>
                <w:rStyle w:val="normaltextrun"/>
                <w:sz w:val="20"/>
                <w:szCs w:val="20"/>
              </w:rPr>
              <w:t xml:space="preserve"> 2: 2014-15)</w:t>
            </w:r>
          </w:p>
        </w:tc>
      </w:tr>
      <w:tr w:rsidR="00ED525A" w14:paraId="6106229A" w14:textId="77777777" w:rsidTr="00E36859">
        <w:trPr>
          <w:tblCellSpacing w:w="15" w:type="dxa"/>
        </w:trPr>
        <w:tc>
          <w:tcPr>
            <w:tcW w:w="0" w:type="auto"/>
            <w:tcBorders>
              <w:top w:val="outset" w:sz="6" w:space="0" w:color="auto"/>
              <w:left w:val="dotted" w:sz="6" w:space="0" w:color="auto"/>
              <w:bottom w:val="dotted" w:sz="6" w:space="0" w:color="auto"/>
              <w:right w:val="dotted" w:sz="6" w:space="0" w:color="auto"/>
            </w:tcBorders>
            <w:shd w:val="clear" w:color="auto" w:fill="auto"/>
            <w:vAlign w:val="center"/>
            <w:hideMark/>
          </w:tcPr>
          <w:p w14:paraId="47DC145E" w14:textId="023426C2" w:rsidR="00ED525A" w:rsidRDefault="00ED525A" w:rsidP="00E36859">
            <w:pPr>
              <w:pStyle w:val="paragraph"/>
              <w:textAlignment w:val="baseline"/>
              <w:rPr>
                <w:rFonts w:ascii="Segoe UI" w:hAnsi="Segoe UI" w:cs="Segoe UI"/>
                <w:sz w:val="12"/>
                <w:szCs w:val="12"/>
              </w:rPr>
            </w:pPr>
            <w:r>
              <w:rPr>
                <w:rStyle w:val="eop"/>
              </w:rPr>
              <w:t> </w:t>
            </w:r>
            <w:r w:rsidR="009E29BC">
              <w:rPr>
                <w:noProof/>
              </w:rPr>
              <w:drawing>
                <wp:inline distT="0" distB="0" distL="0" distR="0" wp14:anchorId="25BF96CD" wp14:editId="42090467">
                  <wp:extent cx="4524375" cy="2676525"/>
                  <wp:effectExtent l="19050" t="19050" r="28575" b="2857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524375" cy="2676525"/>
                          </a:xfrm>
                          <a:prstGeom prst="rect">
                            <a:avLst/>
                          </a:prstGeom>
                          <a:ln>
                            <a:solidFill>
                              <a:schemeClr val="tx1"/>
                            </a:solidFill>
                          </a:ln>
                        </pic:spPr>
                      </pic:pic>
                    </a:graphicData>
                  </a:graphic>
                </wp:inline>
              </w:drawing>
            </w:r>
          </w:p>
        </w:tc>
      </w:tr>
    </w:tbl>
    <w:p w14:paraId="69CE35D6" w14:textId="09304362" w:rsidR="0012088E" w:rsidRDefault="0012088E" w:rsidP="00570F18">
      <w:pPr>
        <w:pStyle w:val="01-MainText-s"/>
        <w:ind w:firstLine="0"/>
        <w:jc w:val="left"/>
        <w:rPr>
          <w:rStyle w:val="05-NameofTable"/>
          <w:smallCaps w:val="0"/>
          <w:sz w:val="24"/>
          <w:lang w:val="hu-HU"/>
        </w:rPr>
      </w:pPr>
    </w:p>
    <w:p w14:paraId="29D43286" w14:textId="77777777" w:rsidR="009559C7" w:rsidRDefault="009559C7" w:rsidP="00570F18">
      <w:pPr>
        <w:pStyle w:val="01-MainText-s"/>
        <w:ind w:firstLine="0"/>
        <w:jc w:val="left"/>
        <w:rPr>
          <w:rStyle w:val="05-NameofTable"/>
          <w:smallCaps w:val="0"/>
          <w:sz w:val="24"/>
          <w:lang w:val="hu-HU"/>
        </w:rPr>
      </w:pPr>
    </w:p>
    <w:p w14:paraId="4CA2F7A0" w14:textId="77777777" w:rsidR="009559C7" w:rsidRDefault="009559C7" w:rsidP="00570F18">
      <w:pPr>
        <w:pStyle w:val="01-MainText-s"/>
        <w:ind w:firstLine="0"/>
        <w:jc w:val="left"/>
        <w:rPr>
          <w:rStyle w:val="05-NameofTable"/>
          <w:smallCaps w:val="0"/>
          <w:sz w:val="24"/>
          <w:lang w:val="hu-HU"/>
        </w:rPr>
      </w:pPr>
    </w:p>
    <w:p w14:paraId="230290C4" w14:textId="77777777" w:rsidR="009559C7" w:rsidRDefault="009559C7" w:rsidP="00570F18">
      <w:pPr>
        <w:pStyle w:val="01-MainText-s"/>
        <w:ind w:firstLine="0"/>
        <w:jc w:val="left"/>
        <w:rPr>
          <w:rStyle w:val="05-NameofTable"/>
          <w:smallCaps w:val="0"/>
          <w:sz w:val="24"/>
          <w:lang w:val="hu-HU"/>
        </w:rPr>
      </w:pPr>
    </w:p>
    <w:p w14:paraId="3478684D" w14:textId="77777777" w:rsidR="009559C7" w:rsidRDefault="009559C7" w:rsidP="00570F18">
      <w:pPr>
        <w:pStyle w:val="01-MainText-s"/>
        <w:ind w:firstLine="0"/>
        <w:jc w:val="left"/>
        <w:rPr>
          <w:rStyle w:val="05-NameofTable"/>
          <w:smallCaps w:val="0"/>
          <w:sz w:val="24"/>
          <w:lang w:val="hu-HU"/>
        </w:rPr>
      </w:pPr>
    </w:p>
    <w:p w14:paraId="0A461530" w14:textId="77777777" w:rsidR="009559C7" w:rsidRDefault="009559C7" w:rsidP="00570F18">
      <w:pPr>
        <w:pStyle w:val="01-MainText-s"/>
        <w:ind w:firstLine="0"/>
        <w:jc w:val="left"/>
        <w:rPr>
          <w:rStyle w:val="05-NameofTable"/>
          <w:smallCaps w:val="0"/>
          <w:sz w:val="24"/>
          <w:lang w:val="hu-HU"/>
        </w:rPr>
      </w:pPr>
    </w:p>
    <w:p w14:paraId="3DA7834B" w14:textId="77777777" w:rsidR="009559C7" w:rsidRDefault="009559C7" w:rsidP="00570F18">
      <w:pPr>
        <w:pStyle w:val="01-MainText-s"/>
        <w:ind w:firstLine="0"/>
        <w:jc w:val="left"/>
        <w:rPr>
          <w:rStyle w:val="05-NameofTable"/>
          <w:smallCaps w:val="0"/>
          <w:sz w:val="24"/>
          <w:lang w:val="hu-H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50"/>
      </w:tblGrid>
      <w:tr w:rsidR="00FF27E5" w14:paraId="5DC9EBD9" w14:textId="77777777" w:rsidTr="00E36859">
        <w:trPr>
          <w:tblCellSpacing w:w="15" w:type="dxa"/>
        </w:trPr>
        <w:tc>
          <w:tcPr>
            <w:tcW w:w="0" w:type="auto"/>
            <w:tcBorders>
              <w:top w:val="dotted" w:sz="6" w:space="0" w:color="auto"/>
              <w:left w:val="dotted" w:sz="6" w:space="0" w:color="auto"/>
              <w:bottom w:val="dotted" w:sz="6" w:space="0" w:color="auto"/>
              <w:right w:val="dotted" w:sz="6" w:space="0" w:color="auto"/>
            </w:tcBorders>
            <w:shd w:val="clear" w:color="auto" w:fill="auto"/>
            <w:vAlign w:val="center"/>
            <w:hideMark/>
          </w:tcPr>
          <w:p w14:paraId="6F710496" w14:textId="542FF96D" w:rsidR="00FF27E5" w:rsidRPr="00FF27E5" w:rsidRDefault="00FF27E5" w:rsidP="009559C7">
            <w:pPr>
              <w:pStyle w:val="paragraph"/>
              <w:textAlignment w:val="baseline"/>
              <w:rPr>
                <w:sz w:val="20"/>
                <w:szCs w:val="20"/>
              </w:rPr>
            </w:pPr>
            <w:r w:rsidRPr="00570F18">
              <w:rPr>
                <w:rStyle w:val="spellingerror"/>
                <w:sz w:val="20"/>
                <w:szCs w:val="20"/>
              </w:rPr>
              <w:lastRenderedPageBreak/>
              <w:t>Chart</w:t>
            </w:r>
            <w:r>
              <w:rPr>
                <w:rStyle w:val="normaltextrun"/>
                <w:sz w:val="20"/>
                <w:szCs w:val="20"/>
              </w:rPr>
              <w:t xml:space="preserve"> 7</w:t>
            </w:r>
            <w:r w:rsidRPr="00570F18">
              <w:rPr>
                <w:rStyle w:val="normaltextrun"/>
                <w:sz w:val="20"/>
                <w:szCs w:val="20"/>
              </w:rPr>
              <w:t xml:space="preserve">. </w:t>
            </w:r>
            <w:r>
              <w:rPr>
                <w:rStyle w:val="normaltextrun"/>
                <w:sz w:val="20"/>
                <w:szCs w:val="20"/>
              </w:rPr>
              <w:t>Bartle</w:t>
            </w:r>
            <w:r>
              <w:rPr>
                <w:rStyle w:val="normaltextrun"/>
                <w:sz w:val="20"/>
                <w:szCs w:val="20"/>
                <w:lang w:val="en-US"/>
              </w:rPr>
              <w:t>’</w:t>
            </w:r>
            <w:r>
              <w:rPr>
                <w:rStyle w:val="normaltextrun"/>
                <w:sz w:val="20"/>
                <w:szCs w:val="20"/>
              </w:rPr>
              <w:t xml:space="preserve">s </w:t>
            </w:r>
            <w:proofErr w:type="spellStart"/>
            <w:r>
              <w:rPr>
                <w:rStyle w:val="normaltextrun"/>
                <w:sz w:val="20"/>
                <w:szCs w:val="20"/>
              </w:rPr>
              <w:t>categories</w:t>
            </w:r>
            <w:proofErr w:type="spellEnd"/>
            <w:r>
              <w:rPr>
                <w:rStyle w:val="normaltextrun"/>
                <w:sz w:val="20"/>
                <w:szCs w:val="20"/>
              </w:rPr>
              <w:t xml:space="preserve"> - </w:t>
            </w:r>
            <w:proofErr w:type="spellStart"/>
            <w:r>
              <w:rPr>
                <w:rStyle w:val="normaltextrun"/>
                <w:sz w:val="20"/>
                <w:szCs w:val="20"/>
              </w:rPr>
              <w:t>summary</w:t>
            </w:r>
            <w:proofErr w:type="spellEnd"/>
            <w:r>
              <w:rPr>
                <w:rStyle w:val="normaltextrun"/>
                <w:sz w:val="20"/>
                <w:szCs w:val="20"/>
              </w:rPr>
              <w:t xml:space="preserve"> </w:t>
            </w:r>
            <w:proofErr w:type="spellStart"/>
            <w:r>
              <w:rPr>
                <w:rStyle w:val="normaltextrun"/>
                <w:sz w:val="20"/>
                <w:szCs w:val="20"/>
              </w:rPr>
              <w:t>of</w:t>
            </w:r>
            <w:proofErr w:type="spellEnd"/>
            <w:r>
              <w:rPr>
                <w:rStyle w:val="normaltextrun"/>
                <w:sz w:val="20"/>
                <w:szCs w:val="20"/>
              </w:rPr>
              <w:t xml:space="preserve"> </w:t>
            </w:r>
            <w:proofErr w:type="spellStart"/>
            <w:r>
              <w:rPr>
                <w:rStyle w:val="normaltextrun"/>
                <w:sz w:val="20"/>
                <w:szCs w:val="20"/>
              </w:rPr>
              <w:t>responses</w:t>
            </w:r>
            <w:proofErr w:type="spellEnd"/>
            <w:r>
              <w:rPr>
                <w:rStyle w:val="normaltextrun"/>
                <w:sz w:val="20"/>
                <w:szCs w:val="20"/>
              </w:rPr>
              <w:t xml:space="preserve"> </w:t>
            </w:r>
            <w:proofErr w:type="spellStart"/>
            <w:r>
              <w:rPr>
                <w:rStyle w:val="normaltextrun"/>
                <w:sz w:val="20"/>
                <w:szCs w:val="20"/>
              </w:rPr>
              <w:t>related</w:t>
            </w:r>
            <w:proofErr w:type="spellEnd"/>
            <w:r>
              <w:rPr>
                <w:rStyle w:val="normaltextrun"/>
                <w:sz w:val="20"/>
                <w:szCs w:val="20"/>
              </w:rPr>
              <w:t xml:space="preserve"> </w:t>
            </w:r>
            <w:proofErr w:type="spellStart"/>
            <w:r>
              <w:rPr>
                <w:rStyle w:val="normaltextrun"/>
                <w:sz w:val="20"/>
                <w:szCs w:val="20"/>
              </w:rPr>
              <w:t>either</w:t>
            </w:r>
            <w:proofErr w:type="spellEnd"/>
            <w:r>
              <w:rPr>
                <w:rStyle w:val="normaltextrun"/>
                <w:sz w:val="20"/>
                <w:szCs w:val="20"/>
              </w:rPr>
              <w:t xml:space="preserve"> to </w:t>
            </w:r>
            <w:proofErr w:type="spellStart"/>
            <w:r>
              <w:rPr>
                <w:rStyle w:val="normaltextrun"/>
                <w:sz w:val="20"/>
                <w:szCs w:val="20"/>
              </w:rPr>
              <w:t>Moodle</w:t>
            </w:r>
            <w:proofErr w:type="spellEnd"/>
            <w:r>
              <w:rPr>
                <w:rStyle w:val="normaltextrun"/>
                <w:sz w:val="20"/>
                <w:szCs w:val="20"/>
              </w:rPr>
              <w:t xml:space="preserve"> </w:t>
            </w:r>
            <w:proofErr w:type="spellStart"/>
            <w:r>
              <w:rPr>
                <w:rStyle w:val="normaltextrun"/>
                <w:sz w:val="20"/>
                <w:szCs w:val="20"/>
              </w:rPr>
              <w:t>or</w:t>
            </w:r>
            <w:proofErr w:type="spellEnd"/>
            <w:r>
              <w:rPr>
                <w:rStyle w:val="normaltextrun"/>
                <w:sz w:val="20"/>
                <w:szCs w:val="20"/>
              </w:rPr>
              <w:t xml:space="preserve"> </w:t>
            </w:r>
            <w:r w:rsidR="009559C7">
              <w:rPr>
                <w:rStyle w:val="normaltextrun"/>
                <w:sz w:val="20"/>
                <w:szCs w:val="20"/>
              </w:rPr>
              <w:t xml:space="preserve">to </w:t>
            </w:r>
            <w:proofErr w:type="spellStart"/>
            <w:r>
              <w:rPr>
                <w:rStyle w:val="normaltextrun"/>
                <w:sz w:val="20"/>
                <w:szCs w:val="20"/>
              </w:rPr>
              <w:t>badges</w:t>
            </w:r>
            <w:proofErr w:type="spellEnd"/>
          </w:p>
        </w:tc>
      </w:tr>
      <w:tr w:rsidR="00FF27E5" w14:paraId="40F788A8" w14:textId="77777777" w:rsidTr="00E36859">
        <w:trPr>
          <w:tblCellSpacing w:w="15" w:type="dxa"/>
        </w:trPr>
        <w:tc>
          <w:tcPr>
            <w:tcW w:w="0" w:type="auto"/>
            <w:tcBorders>
              <w:top w:val="outset" w:sz="6" w:space="0" w:color="auto"/>
              <w:left w:val="dotted" w:sz="6" w:space="0" w:color="auto"/>
              <w:bottom w:val="dotted" w:sz="6" w:space="0" w:color="auto"/>
              <w:right w:val="dotted" w:sz="6" w:space="0" w:color="auto"/>
            </w:tcBorders>
            <w:shd w:val="clear" w:color="auto" w:fill="auto"/>
            <w:vAlign w:val="center"/>
            <w:hideMark/>
          </w:tcPr>
          <w:p w14:paraId="2669B954" w14:textId="5CC243E6" w:rsidR="00FF27E5" w:rsidRDefault="00FF27E5" w:rsidP="00E36859">
            <w:pPr>
              <w:pStyle w:val="paragraph"/>
              <w:textAlignment w:val="baseline"/>
              <w:rPr>
                <w:rFonts w:ascii="Segoe UI" w:hAnsi="Segoe UI" w:cs="Segoe UI"/>
                <w:sz w:val="12"/>
                <w:szCs w:val="12"/>
              </w:rPr>
            </w:pPr>
            <w:r>
              <w:rPr>
                <w:rStyle w:val="eop"/>
              </w:rPr>
              <w:t> </w:t>
            </w:r>
            <w:r>
              <w:rPr>
                <w:noProof/>
              </w:rPr>
              <w:drawing>
                <wp:inline distT="0" distB="0" distL="0" distR="0" wp14:anchorId="23B3B057" wp14:editId="3F80AEA8">
                  <wp:extent cx="4514850" cy="2676525"/>
                  <wp:effectExtent l="19050" t="19050" r="19050" b="285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14850" cy="2676525"/>
                          </a:xfrm>
                          <a:prstGeom prst="rect">
                            <a:avLst/>
                          </a:prstGeom>
                          <a:ln>
                            <a:solidFill>
                              <a:schemeClr val="tx1"/>
                            </a:solidFill>
                          </a:ln>
                        </pic:spPr>
                      </pic:pic>
                    </a:graphicData>
                  </a:graphic>
                </wp:inline>
              </w:drawing>
            </w:r>
          </w:p>
        </w:tc>
      </w:tr>
    </w:tbl>
    <w:p w14:paraId="50267C07" w14:textId="77777777" w:rsidR="00FF27E5" w:rsidRPr="00570F18" w:rsidRDefault="00FF27E5" w:rsidP="00570F18">
      <w:pPr>
        <w:pStyle w:val="01-MainText-s"/>
        <w:ind w:firstLine="0"/>
        <w:jc w:val="left"/>
        <w:rPr>
          <w:rStyle w:val="05-NameofTable"/>
          <w:smallCaps w:val="0"/>
          <w:sz w:val="24"/>
          <w:lang w:val="hu-HU"/>
        </w:rPr>
      </w:pPr>
    </w:p>
    <w:sectPr w:rsidR="00FF27E5" w:rsidRPr="00570F18" w:rsidSect="00844D15">
      <w:headerReference w:type="even" r:id="rId27"/>
      <w:footnotePr>
        <w:numFmt w:val="chicago"/>
        <w:numRestart w:val="eachPage"/>
      </w:footnotePr>
      <w:type w:val="continuous"/>
      <w:pgSz w:w="12240" w:h="15840" w:code="1"/>
      <w:pgMar w:top="851" w:right="964" w:bottom="851" w:left="964" w:header="624" w:footer="567" w:gutter="0"/>
      <w:cols w:sep="1"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26B59" w14:textId="77777777" w:rsidR="000A4CFA" w:rsidRDefault="000A4CFA">
      <w:r>
        <w:separator/>
      </w:r>
    </w:p>
    <w:p w14:paraId="06FCF45A" w14:textId="77777777" w:rsidR="000A4CFA" w:rsidRDefault="000A4CFA"/>
  </w:endnote>
  <w:endnote w:type="continuationSeparator" w:id="0">
    <w:p w14:paraId="1E14DD91" w14:textId="77777777" w:rsidR="000A4CFA" w:rsidRDefault="000A4CFA">
      <w:r>
        <w:continuationSeparator/>
      </w:r>
    </w:p>
    <w:p w14:paraId="2184BEDF" w14:textId="77777777" w:rsidR="000A4CFA" w:rsidRDefault="000A4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19EC0" w14:textId="77777777" w:rsidR="00EE1E2B" w:rsidRDefault="00EE1E2B" w:rsidP="003E16B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FC26E1B" w14:textId="77777777" w:rsidR="00EE1E2B" w:rsidRDefault="00EE1E2B" w:rsidP="0057214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E3C1" w14:textId="77777777" w:rsidR="00EE1E2B" w:rsidRPr="003E16B6" w:rsidRDefault="00EE1E2B" w:rsidP="003E16B6">
    <w:pPr>
      <w:pStyle w:val="Zpat"/>
      <w:framePr w:wrap="around" w:vAnchor="text" w:hAnchor="margin" w:xAlign="center" w:y="1"/>
      <w:rPr>
        <w:rStyle w:val="slostrnky"/>
        <w:sz w:val="20"/>
        <w:szCs w:val="20"/>
      </w:rPr>
    </w:pPr>
    <w:r w:rsidRPr="003E16B6">
      <w:rPr>
        <w:rStyle w:val="slostrnky"/>
        <w:sz w:val="20"/>
        <w:szCs w:val="20"/>
      </w:rPr>
      <w:fldChar w:fldCharType="begin"/>
    </w:r>
    <w:r w:rsidRPr="003E16B6">
      <w:rPr>
        <w:rStyle w:val="slostrnky"/>
        <w:sz w:val="20"/>
        <w:szCs w:val="20"/>
      </w:rPr>
      <w:instrText xml:space="preserve">PAGE  </w:instrText>
    </w:r>
    <w:r w:rsidRPr="003E16B6">
      <w:rPr>
        <w:rStyle w:val="slostrnky"/>
        <w:sz w:val="20"/>
        <w:szCs w:val="20"/>
      </w:rPr>
      <w:fldChar w:fldCharType="separate"/>
    </w:r>
    <w:r w:rsidR="00CD1FCE">
      <w:rPr>
        <w:rStyle w:val="slostrnky"/>
        <w:noProof/>
        <w:sz w:val="20"/>
        <w:szCs w:val="20"/>
      </w:rPr>
      <w:t>12</w:t>
    </w:r>
    <w:r w:rsidRPr="003E16B6">
      <w:rPr>
        <w:rStyle w:val="slostrnky"/>
        <w:sz w:val="20"/>
        <w:szCs w:val="20"/>
      </w:rPr>
      <w:fldChar w:fldCharType="end"/>
    </w:r>
  </w:p>
  <w:p w14:paraId="18E03BDE" w14:textId="77777777" w:rsidR="00EE1E2B" w:rsidRDefault="00EE1E2B" w:rsidP="0057214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57B5B" w14:textId="77777777" w:rsidR="000A4CFA" w:rsidRDefault="000A4CFA">
      <w:r>
        <w:separator/>
      </w:r>
    </w:p>
    <w:p w14:paraId="7E4A4778" w14:textId="77777777" w:rsidR="000A4CFA" w:rsidRDefault="000A4CFA"/>
  </w:footnote>
  <w:footnote w:type="continuationSeparator" w:id="0">
    <w:p w14:paraId="044C0A61" w14:textId="77777777" w:rsidR="000A4CFA" w:rsidRDefault="000A4CFA">
      <w:r>
        <w:continuationSeparator/>
      </w:r>
    </w:p>
    <w:p w14:paraId="7436D174" w14:textId="77777777" w:rsidR="000A4CFA" w:rsidRDefault="000A4C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7BE4C" w14:textId="77777777" w:rsidR="00EE1E2B" w:rsidRDefault="00EE1E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206FAC2"/>
    <w:lvl w:ilvl="0">
      <w:start w:val="1"/>
      <w:numFmt w:val="decimal"/>
      <w:lvlText w:val="%1."/>
      <w:lvlJc w:val="left"/>
      <w:pPr>
        <w:tabs>
          <w:tab w:val="num" w:pos="1492"/>
        </w:tabs>
        <w:ind w:left="1492" w:hanging="360"/>
      </w:pPr>
    </w:lvl>
  </w:abstractNum>
  <w:abstractNum w:abstractNumId="1">
    <w:nsid w:val="FFFFFF7D"/>
    <w:multiLevelType w:val="singleLevel"/>
    <w:tmpl w:val="FC0276E0"/>
    <w:lvl w:ilvl="0">
      <w:start w:val="1"/>
      <w:numFmt w:val="decimal"/>
      <w:lvlText w:val="%1."/>
      <w:lvlJc w:val="left"/>
      <w:pPr>
        <w:tabs>
          <w:tab w:val="num" w:pos="1209"/>
        </w:tabs>
        <w:ind w:left="1209" w:hanging="360"/>
      </w:pPr>
    </w:lvl>
  </w:abstractNum>
  <w:abstractNum w:abstractNumId="2">
    <w:nsid w:val="FFFFFF7E"/>
    <w:multiLevelType w:val="singleLevel"/>
    <w:tmpl w:val="0444F476"/>
    <w:lvl w:ilvl="0">
      <w:start w:val="1"/>
      <w:numFmt w:val="decimal"/>
      <w:lvlText w:val="%1."/>
      <w:lvlJc w:val="left"/>
      <w:pPr>
        <w:tabs>
          <w:tab w:val="num" w:pos="926"/>
        </w:tabs>
        <w:ind w:left="926" w:hanging="360"/>
      </w:pPr>
    </w:lvl>
  </w:abstractNum>
  <w:abstractNum w:abstractNumId="3">
    <w:nsid w:val="FFFFFF7F"/>
    <w:multiLevelType w:val="singleLevel"/>
    <w:tmpl w:val="E496EEDC"/>
    <w:lvl w:ilvl="0">
      <w:start w:val="1"/>
      <w:numFmt w:val="decimal"/>
      <w:lvlText w:val="%1."/>
      <w:lvlJc w:val="left"/>
      <w:pPr>
        <w:tabs>
          <w:tab w:val="num" w:pos="643"/>
        </w:tabs>
        <w:ind w:left="643" w:hanging="360"/>
      </w:pPr>
    </w:lvl>
  </w:abstractNum>
  <w:abstractNum w:abstractNumId="4">
    <w:nsid w:val="FFFFFF80"/>
    <w:multiLevelType w:val="singleLevel"/>
    <w:tmpl w:val="AB4ABD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70F3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78AD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90F1E0"/>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ACAB3A8"/>
    <w:lvl w:ilvl="0">
      <w:start w:val="1"/>
      <w:numFmt w:val="bullet"/>
      <w:lvlText w:val=""/>
      <w:lvlJc w:val="left"/>
      <w:pPr>
        <w:tabs>
          <w:tab w:val="num" w:pos="360"/>
        </w:tabs>
        <w:ind w:left="360" w:hanging="360"/>
      </w:pPr>
      <w:rPr>
        <w:rFonts w:ascii="Symbol" w:hAnsi="Symbol" w:hint="default"/>
      </w:rPr>
    </w:lvl>
  </w:abstractNum>
  <w:abstractNum w:abstractNumId="9">
    <w:nsid w:val="06035DF9"/>
    <w:multiLevelType w:val="hybridMultilevel"/>
    <w:tmpl w:val="13B6A42A"/>
    <w:lvl w:ilvl="0" w:tplc="5F7EE5C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066172BF"/>
    <w:multiLevelType w:val="hybridMultilevel"/>
    <w:tmpl w:val="C6A2C9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8A97CA6"/>
    <w:multiLevelType w:val="hybridMultilevel"/>
    <w:tmpl w:val="CB0C41B6"/>
    <w:lvl w:ilvl="0" w:tplc="3CB43510">
      <w:start w:val="1"/>
      <w:numFmt w:val="lowerLetter"/>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0C9B355D"/>
    <w:multiLevelType w:val="hybridMultilevel"/>
    <w:tmpl w:val="06FEB89A"/>
    <w:lvl w:ilvl="0" w:tplc="5F747A50">
      <w:start w:val="1"/>
      <w:numFmt w:val="lowerLetter"/>
      <w:pStyle w:val="04-Numberingwitha"/>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0EF21820"/>
    <w:multiLevelType w:val="hybridMultilevel"/>
    <w:tmpl w:val="715A16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6475087"/>
    <w:multiLevelType w:val="hybridMultilevel"/>
    <w:tmpl w:val="2A5098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487632"/>
    <w:multiLevelType w:val="hybridMultilevel"/>
    <w:tmpl w:val="3DAC76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D2B015C"/>
    <w:multiLevelType w:val="hybridMultilevel"/>
    <w:tmpl w:val="4EFEC10A"/>
    <w:lvl w:ilvl="0" w:tplc="24C026A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FC56E6"/>
    <w:multiLevelType w:val="hybridMultilevel"/>
    <w:tmpl w:val="FD6845BE"/>
    <w:lvl w:ilvl="0" w:tplc="040E0011">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2E761B8F"/>
    <w:multiLevelType w:val="hybridMultilevel"/>
    <w:tmpl w:val="F5AA1C7A"/>
    <w:lvl w:ilvl="0" w:tplc="102498C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301A19E8"/>
    <w:multiLevelType w:val="hybridMultilevel"/>
    <w:tmpl w:val="FF6427EA"/>
    <w:lvl w:ilvl="0" w:tplc="102498C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325E7A90"/>
    <w:multiLevelType w:val="hybridMultilevel"/>
    <w:tmpl w:val="59C67B2C"/>
    <w:lvl w:ilvl="0" w:tplc="12802594">
      <w:start w:val="1"/>
      <w:numFmt w:val="bullet"/>
      <w:lvlText w:val=""/>
      <w:lvlJc w:val="left"/>
      <w:pPr>
        <w:tabs>
          <w:tab w:val="num" w:pos="720"/>
        </w:tabs>
        <w:ind w:left="720" w:hanging="360"/>
      </w:pPr>
      <w:rPr>
        <w:rFonts w:ascii="Wingdings" w:hAnsi="Wingdings" w:hint="default"/>
        <w:b w:val="0"/>
        <w:i w:val="0"/>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60400CC"/>
    <w:multiLevelType w:val="hybridMultilevel"/>
    <w:tmpl w:val="A60834C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43F2649D"/>
    <w:multiLevelType w:val="hybridMultilevel"/>
    <w:tmpl w:val="6D6AE11E"/>
    <w:lvl w:ilvl="0" w:tplc="FA7031EA">
      <w:start w:val="1"/>
      <w:numFmt w:val="decimal"/>
      <w:lvlText w:val="%1."/>
      <w:lvlJc w:val="left"/>
      <w:pPr>
        <w:ind w:left="720" w:hanging="360"/>
      </w:pPr>
    </w:lvl>
    <w:lvl w:ilvl="1" w:tplc="4F48E996">
      <w:start w:val="1"/>
      <w:numFmt w:val="lowerLetter"/>
      <w:lvlText w:val="%2."/>
      <w:lvlJc w:val="left"/>
      <w:pPr>
        <w:ind w:left="1440" w:hanging="360"/>
      </w:pPr>
    </w:lvl>
    <w:lvl w:ilvl="2" w:tplc="B1D0026E">
      <w:start w:val="1"/>
      <w:numFmt w:val="lowerRoman"/>
      <w:lvlText w:val="%3."/>
      <w:lvlJc w:val="right"/>
      <w:pPr>
        <w:ind w:left="2160" w:hanging="180"/>
      </w:pPr>
    </w:lvl>
    <w:lvl w:ilvl="3" w:tplc="85626A36">
      <w:start w:val="1"/>
      <w:numFmt w:val="decimal"/>
      <w:lvlText w:val="%4."/>
      <w:lvlJc w:val="left"/>
      <w:pPr>
        <w:ind w:left="2880" w:hanging="360"/>
      </w:pPr>
    </w:lvl>
    <w:lvl w:ilvl="4" w:tplc="131A0E6A">
      <w:start w:val="1"/>
      <w:numFmt w:val="lowerLetter"/>
      <w:lvlText w:val="%5."/>
      <w:lvlJc w:val="left"/>
      <w:pPr>
        <w:ind w:left="3600" w:hanging="360"/>
      </w:pPr>
    </w:lvl>
    <w:lvl w:ilvl="5" w:tplc="5F6A0368">
      <w:start w:val="1"/>
      <w:numFmt w:val="lowerRoman"/>
      <w:lvlText w:val="%6."/>
      <w:lvlJc w:val="right"/>
      <w:pPr>
        <w:ind w:left="4320" w:hanging="180"/>
      </w:pPr>
    </w:lvl>
    <w:lvl w:ilvl="6" w:tplc="1B48DA68">
      <w:start w:val="1"/>
      <w:numFmt w:val="decimal"/>
      <w:lvlText w:val="%7."/>
      <w:lvlJc w:val="left"/>
      <w:pPr>
        <w:ind w:left="5040" w:hanging="360"/>
      </w:pPr>
    </w:lvl>
    <w:lvl w:ilvl="7" w:tplc="431254D0">
      <w:start w:val="1"/>
      <w:numFmt w:val="lowerLetter"/>
      <w:lvlText w:val="%8."/>
      <w:lvlJc w:val="left"/>
      <w:pPr>
        <w:ind w:left="5760" w:hanging="360"/>
      </w:pPr>
    </w:lvl>
    <w:lvl w:ilvl="8" w:tplc="13782310">
      <w:start w:val="1"/>
      <w:numFmt w:val="lowerRoman"/>
      <w:lvlText w:val="%9."/>
      <w:lvlJc w:val="right"/>
      <w:pPr>
        <w:ind w:left="6480" w:hanging="180"/>
      </w:pPr>
    </w:lvl>
  </w:abstractNum>
  <w:abstractNum w:abstractNumId="23">
    <w:nsid w:val="489D66A9"/>
    <w:multiLevelType w:val="multilevel"/>
    <w:tmpl w:val="4DF40FC2"/>
    <w:lvl w:ilvl="0">
      <w:start w:val="1"/>
      <w:numFmt w:val="bullet"/>
      <w:lvlText w:val="-"/>
      <w:lvlJc w:val="left"/>
      <w:pPr>
        <w:tabs>
          <w:tab w:val="num" w:pos="0"/>
        </w:tabs>
        <w:ind w:left="284" w:hanging="284"/>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nsid w:val="52C63222"/>
    <w:multiLevelType w:val="multilevel"/>
    <w:tmpl w:val="DA5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331171"/>
    <w:multiLevelType w:val="multilevel"/>
    <w:tmpl w:val="7626F9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AEE6A94"/>
    <w:multiLevelType w:val="multilevel"/>
    <w:tmpl w:val="AC604DC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75022FE9"/>
    <w:multiLevelType w:val="hybridMultilevel"/>
    <w:tmpl w:val="094AC820"/>
    <w:lvl w:ilvl="0" w:tplc="10947908">
      <w:start w:val="1"/>
      <w:numFmt w:val="lowerLetter"/>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nsid w:val="7F8A1EF7"/>
    <w:multiLevelType w:val="hybridMultilevel"/>
    <w:tmpl w:val="4468E068"/>
    <w:lvl w:ilvl="0" w:tplc="A64C2F96">
      <w:start w:val="1"/>
      <w:numFmt w:val="bullet"/>
      <w:pStyle w:val="04-Numberingwithdashes-S"/>
      <w:lvlText w:val="-"/>
      <w:lvlJc w:val="left"/>
      <w:pPr>
        <w:tabs>
          <w:tab w:val="num" w:pos="0"/>
        </w:tabs>
        <w:ind w:left="284" w:hanging="284"/>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2"/>
  </w:num>
  <w:num w:numId="2">
    <w:abstractNumId w:val="17"/>
  </w:num>
  <w:num w:numId="3">
    <w:abstractNumId w:val="18"/>
  </w:num>
  <w:num w:numId="4">
    <w:abstractNumId w:val="19"/>
  </w:num>
  <w:num w:numId="5">
    <w:abstractNumId w:val="11"/>
  </w:num>
  <w:num w:numId="6">
    <w:abstractNumId w:val="21"/>
  </w:num>
  <w:num w:numId="7">
    <w:abstractNumId w:val="27"/>
  </w:num>
  <w:num w:numId="8">
    <w:abstractNumId w:val="27"/>
  </w:num>
  <w:num w:numId="9">
    <w:abstractNumId w:val="27"/>
  </w:num>
  <w:num w:numId="10">
    <w:abstractNumId w:val="25"/>
  </w:num>
  <w:num w:numId="11">
    <w:abstractNumId w:val="13"/>
  </w:num>
  <w:num w:numId="12">
    <w:abstractNumId w:val="16"/>
  </w:num>
  <w:num w:numId="13">
    <w:abstractNumId w:val="12"/>
  </w:num>
  <w:num w:numId="14">
    <w:abstractNumId w:val="26"/>
  </w:num>
  <w:num w:numId="15">
    <w:abstractNumId w:val="28"/>
  </w:num>
  <w:num w:numId="16">
    <w:abstractNumId w:val="8"/>
  </w:num>
  <w:num w:numId="17">
    <w:abstractNumId w:val="1"/>
  </w:num>
  <w:num w:numId="18">
    <w:abstractNumId w:val="0"/>
  </w:num>
  <w:num w:numId="19">
    <w:abstractNumId w:val="3"/>
  </w:num>
  <w:num w:numId="20">
    <w:abstractNumId w:val="2"/>
  </w:num>
  <w:num w:numId="21">
    <w:abstractNumId w:val="7"/>
  </w:num>
  <w:num w:numId="22">
    <w:abstractNumId w:val="6"/>
  </w:num>
  <w:num w:numId="23">
    <w:abstractNumId w:val="5"/>
  </w:num>
  <w:num w:numId="24">
    <w:abstractNumId w:val="4"/>
  </w:num>
  <w:num w:numId="25">
    <w:abstractNumId w:val="28"/>
  </w:num>
  <w:num w:numId="26">
    <w:abstractNumId w:val="28"/>
  </w:num>
  <w:num w:numId="27">
    <w:abstractNumId w:val="28"/>
  </w:num>
  <w:num w:numId="28">
    <w:abstractNumId w:val="28"/>
  </w:num>
  <w:num w:numId="29">
    <w:abstractNumId w:val="23"/>
  </w:num>
  <w:num w:numId="30">
    <w:abstractNumId w:val="15"/>
  </w:num>
  <w:num w:numId="31">
    <w:abstractNumId w:val="20"/>
  </w:num>
  <w:num w:numId="32">
    <w:abstractNumId w:val="10"/>
  </w:num>
  <w:num w:numId="33">
    <w:abstractNumId w:val="14"/>
  </w:num>
  <w:num w:numId="34">
    <w:abstractNumId w:val="2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rawingGridHorizontalSpacing w:val="120"/>
  <w:displayHorizontalDrawingGridEvery w:val="2"/>
  <w:characterSpacingControl w:val="doNotCompress"/>
  <w:footnotePr>
    <w:pos w:val="beneathText"/>
    <w:numFmt w:val="chicago"/>
    <w:numRestart w:val="eachPage"/>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CD"/>
    <w:rsid w:val="00002611"/>
    <w:rsid w:val="0001775F"/>
    <w:rsid w:val="000366D6"/>
    <w:rsid w:val="000400D6"/>
    <w:rsid w:val="00044F2F"/>
    <w:rsid w:val="00046EB5"/>
    <w:rsid w:val="00047F6A"/>
    <w:rsid w:val="00051D3E"/>
    <w:rsid w:val="00052341"/>
    <w:rsid w:val="00062D50"/>
    <w:rsid w:val="00070822"/>
    <w:rsid w:val="000810D6"/>
    <w:rsid w:val="00082683"/>
    <w:rsid w:val="00082C4F"/>
    <w:rsid w:val="00083B2F"/>
    <w:rsid w:val="00094B27"/>
    <w:rsid w:val="000A2ED9"/>
    <w:rsid w:val="000A4CFA"/>
    <w:rsid w:val="000B215A"/>
    <w:rsid w:val="000B5DEB"/>
    <w:rsid w:val="000B76A4"/>
    <w:rsid w:val="000C336B"/>
    <w:rsid w:val="000C6247"/>
    <w:rsid w:val="000D3761"/>
    <w:rsid w:val="000D6522"/>
    <w:rsid w:val="000E0457"/>
    <w:rsid w:val="000E3654"/>
    <w:rsid w:val="000F0061"/>
    <w:rsid w:val="000F12E0"/>
    <w:rsid w:val="000F4780"/>
    <w:rsid w:val="000F7562"/>
    <w:rsid w:val="00101D90"/>
    <w:rsid w:val="0011579D"/>
    <w:rsid w:val="0012088E"/>
    <w:rsid w:val="00130BB7"/>
    <w:rsid w:val="00132CA7"/>
    <w:rsid w:val="00182DFC"/>
    <w:rsid w:val="001861CB"/>
    <w:rsid w:val="00191155"/>
    <w:rsid w:val="00192835"/>
    <w:rsid w:val="001A0C4A"/>
    <w:rsid w:val="001A2B9B"/>
    <w:rsid w:val="001A3E89"/>
    <w:rsid w:val="001B673F"/>
    <w:rsid w:val="001B6F12"/>
    <w:rsid w:val="001C0A38"/>
    <w:rsid w:val="001C4803"/>
    <w:rsid w:val="001C4A3F"/>
    <w:rsid w:val="001D27E0"/>
    <w:rsid w:val="001D2EB2"/>
    <w:rsid w:val="001D5466"/>
    <w:rsid w:val="001D56B0"/>
    <w:rsid w:val="001D6FC2"/>
    <w:rsid w:val="001E2925"/>
    <w:rsid w:val="001F0AF4"/>
    <w:rsid w:val="001F253E"/>
    <w:rsid w:val="001F68BF"/>
    <w:rsid w:val="002130FB"/>
    <w:rsid w:val="002168F8"/>
    <w:rsid w:val="00221717"/>
    <w:rsid w:val="00222A73"/>
    <w:rsid w:val="00227ABA"/>
    <w:rsid w:val="00232157"/>
    <w:rsid w:val="00234410"/>
    <w:rsid w:val="00236A64"/>
    <w:rsid w:val="00240393"/>
    <w:rsid w:val="00252A73"/>
    <w:rsid w:val="00255316"/>
    <w:rsid w:val="00275E64"/>
    <w:rsid w:val="00287078"/>
    <w:rsid w:val="00295F89"/>
    <w:rsid w:val="002965DD"/>
    <w:rsid w:val="002A2716"/>
    <w:rsid w:val="002A57F9"/>
    <w:rsid w:val="002C44B5"/>
    <w:rsid w:val="002C7451"/>
    <w:rsid w:val="002D1509"/>
    <w:rsid w:val="002D272C"/>
    <w:rsid w:val="002D5E40"/>
    <w:rsid w:val="002D6776"/>
    <w:rsid w:val="002D6946"/>
    <w:rsid w:val="002F75AC"/>
    <w:rsid w:val="00303C04"/>
    <w:rsid w:val="00306EC9"/>
    <w:rsid w:val="00310219"/>
    <w:rsid w:val="00312896"/>
    <w:rsid w:val="0031470A"/>
    <w:rsid w:val="00315DFB"/>
    <w:rsid w:val="00317F99"/>
    <w:rsid w:val="0032009E"/>
    <w:rsid w:val="00320C6C"/>
    <w:rsid w:val="003216E3"/>
    <w:rsid w:val="00323DDD"/>
    <w:rsid w:val="003251B8"/>
    <w:rsid w:val="003270A4"/>
    <w:rsid w:val="00327CF0"/>
    <w:rsid w:val="00332962"/>
    <w:rsid w:val="0033390C"/>
    <w:rsid w:val="003430A6"/>
    <w:rsid w:val="00344662"/>
    <w:rsid w:val="00350654"/>
    <w:rsid w:val="00357B70"/>
    <w:rsid w:val="00362238"/>
    <w:rsid w:val="003628A9"/>
    <w:rsid w:val="00365647"/>
    <w:rsid w:val="00366067"/>
    <w:rsid w:val="00380A8C"/>
    <w:rsid w:val="00390C2D"/>
    <w:rsid w:val="0039486F"/>
    <w:rsid w:val="00395C05"/>
    <w:rsid w:val="00396613"/>
    <w:rsid w:val="00397B9B"/>
    <w:rsid w:val="003C33BF"/>
    <w:rsid w:val="003D1D06"/>
    <w:rsid w:val="003E16B6"/>
    <w:rsid w:val="003F2381"/>
    <w:rsid w:val="003F5007"/>
    <w:rsid w:val="003F6289"/>
    <w:rsid w:val="003F7BCA"/>
    <w:rsid w:val="003F7C60"/>
    <w:rsid w:val="00401754"/>
    <w:rsid w:val="004023AE"/>
    <w:rsid w:val="00416CF4"/>
    <w:rsid w:val="004172CE"/>
    <w:rsid w:val="00421882"/>
    <w:rsid w:val="004240AF"/>
    <w:rsid w:val="00430502"/>
    <w:rsid w:val="00435FD5"/>
    <w:rsid w:val="00444205"/>
    <w:rsid w:val="0044706E"/>
    <w:rsid w:val="00447705"/>
    <w:rsid w:val="004523B5"/>
    <w:rsid w:val="00454BD3"/>
    <w:rsid w:val="004624AA"/>
    <w:rsid w:val="0046421E"/>
    <w:rsid w:val="004658A6"/>
    <w:rsid w:val="00466102"/>
    <w:rsid w:val="00471DDC"/>
    <w:rsid w:val="00486567"/>
    <w:rsid w:val="00487A59"/>
    <w:rsid w:val="00490192"/>
    <w:rsid w:val="00490B41"/>
    <w:rsid w:val="00491354"/>
    <w:rsid w:val="00491BF1"/>
    <w:rsid w:val="00495BF7"/>
    <w:rsid w:val="004A4137"/>
    <w:rsid w:val="004B2E7C"/>
    <w:rsid w:val="004B4602"/>
    <w:rsid w:val="004B4982"/>
    <w:rsid w:val="004C65AB"/>
    <w:rsid w:val="004D41AA"/>
    <w:rsid w:val="004E0357"/>
    <w:rsid w:val="004E1CAA"/>
    <w:rsid w:val="004F3577"/>
    <w:rsid w:val="005021C4"/>
    <w:rsid w:val="00504EF5"/>
    <w:rsid w:val="00512837"/>
    <w:rsid w:val="00513FA4"/>
    <w:rsid w:val="00515093"/>
    <w:rsid w:val="005272A1"/>
    <w:rsid w:val="00530BCB"/>
    <w:rsid w:val="00530D5F"/>
    <w:rsid w:val="005332D1"/>
    <w:rsid w:val="005403E3"/>
    <w:rsid w:val="00540E70"/>
    <w:rsid w:val="00544446"/>
    <w:rsid w:val="005446AF"/>
    <w:rsid w:val="00546B25"/>
    <w:rsid w:val="00554E2F"/>
    <w:rsid w:val="00557A98"/>
    <w:rsid w:val="00565EE9"/>
    <w:rsid w:val="00570F18"/>
    <w:rsid w:val="00571D5F"/>
    <w:rsid w:val="00572145"/>
    <w:rsid w:val="00593D77"/>
    <w:rsid w:val="00594CE1"/>
    <w:rsid w:val="00597685"/>
    <w:rsid w:val="005A40C7"/>
    <w:rsid w:val="005A464A"/>
    <w:rsid w:val="005A5FBA"/>
    <w:rsid w:val="005A6212"/>
    <w:rsid w:val="005B000F"/>
    <w:rsid w:val="005B1A06"/>
    <w:rsid w:val="005B3C7E"/>
    <w:rsid w:val="005B6E8E"/>
    <w:rsid w:val="005C4A04"/>
    <w:rsid w:val="005D418D"/>
    <w:rsid w:val="005F0750"/>
    <w:rsid w:val="005F5851"/>
    <w:rsid w:val="00600D2B"/>
    <w:rsid w:val="00601F75"/>
    <w:rsid w:val="00603C06"/>
    <w:rsid w:val="0060567C"/>
    <w:rsid w:val="006123E3"/>
    <w:rsid w:val="00617F3D"/>
    <w:rsid w:val="00625319"/>
    <w:rsid w:val="00640746"/>
    <w:rsid w:val="00642F50"/>
    <w:rsid w:val="00643FBF"/>
    <w:rsid w:val="0064540E"/>
    <w:rsid w:val="00645685"/>
    <w:rsid w:val="0065166F"/>
    <w:rsid w:val="006546A8"/>
    <w:rsid w:val="0067722B"/>
    <w:rsid w:val="0067763E"/>
    <w:rsid w:val="00684B7F"/>
    <w:rsid w:val="006855EC"/>
    <w:rsid w:val="006A582E"/>
    <w:rsid w:val="006B028E"/>
    <w:rsid w:val="006B3C07"/>
    <w:rsid w:val="006B43C5"/>
    <w:rsid w:val="006B7EBC"/>
    <w:rsid w:val="006C16C6"/>
    <w:rsid w:val="006C1C8B"/>
    <w:rsid w:val="006D30A9"/>
    <w:rsid w:val="006D444B"/>
    <w:rsid w:val="006D4F51"/>
    <w:rsid w:val="006D563D"/>
    <w:rsid w:val="006E1DBA"/>
    <w:rsid w:val="006E72EF"/>
    <w:rsid w:val="006F0996"/>
    <w:rsid w:val="006F1DD6"/>
    <w:rsid w:val="006F4CEB"/>
    <w:rsid w:val="006F7F4A"/>
    <w:rsid w:val="007033B0"/>
    <w:rsid w:val="00705897"/>
    <w:rsid w:val="00706C17"/>
    <w:rsid w:val="00714CC4"/>
    <w:rsid w:val="00715CAD"/>
    <w:rsid w:val="007178D0"/>
    <w:rsid w:val="00720DF4"/>
    <w:rsid w:val="00733D1A"/>
    <w:rsid w:val="007367A3"/>
    <w:rsid w:val="007372FF"/>
    <w:rsid w:val="00740DCC"/>
    <w:rsid w:val="00742F21"/>
    <w:rsid w:val="007443AF"/>
    <w:rsid w:val="00751182"/>
    <w:rsid w:val="00762C15"/>
    <w:rsid w:val="00763A96"/>
    <w:rsid w:val="00773DE8"/>
    <w:rsid w:val="00777519"/>
    <w:rsid w:val="00787713"/>
    <w:rsid w:val="00793678"/>
    <w:rsid w:val="007A0FAA"/>
    <w:rsid w:val="007B2D3E"/>
    <w:rsid w:val="007B443D"/>
    <w:rsid w:val="007B77D2"/>
    <w:rsid w:val="007B7A2B"/>
    <w:rsid w:val="007C2739"/>
    <w:rsid w:val="007C5BD6"/>
    <w:rsid w:val="007D2C0D"/>
    <w:rsid w:val="007E0D26"/>
    <w:rsid w:val="007E4D98"/>
    <w:rsid w:val="007E605D"/>
    <w:rsid w:val="007E7CED"/>
    <w:rsid w:val="007F27B8"/>
    <w:rsid w:val="007F497B"/>
    <w:rsid w:val="00801157"/>
    <w:rsid w:val="008040F2"/>
    <w:rsid w:val="00807C27"/>
    <w:rsid w:val="0081432C"/>
    <w:rsid w:val="008170C9"/>
    <w:rsid w:val="0082068F"/>
    <w:rsid w:val="00826865"/>
    <w:rsid w:val="00831AA8"/>
    <w:rsid w:val="008400CC"/>
    <w:rsid w:val="008442EB"/>
    <w:rsid w:val="00844D15"/>
    <w:rsid w:val="00850329"/>
    <w:rsid w:val="008506A7"/>
    <w:rsid w:val="00883F6D"/>
    <w:rsid w:val="0088753B"/>
    <w:rsid w:val="008A2B4C"/>
    <w:rsid w:val="008A3842"/>
    <w:rsid w:val="008B123E"/>
    <w:rsid w:val="008B6A1B"/>
    <w:rsid w:val="008D03D2"/>
    <w:rsid w:val="008D519E"/>
    <w:rsid w:val="008E0183"/>
    <w:rsid w:val="008E4C29"/>
    <w:rsid w:val="008F6036"/>
    <w:rsid w:val="008F7039"/>
    <w:rsid w:val="0090138D"/>
    <w:rsid w:val="00902ABB"/>
    <w:rsid w:val="00912688"/>
    <w:rsid w:val="00913AB6"/>
    <w:rsid w:val="00914221"/>
    <w:rsid w:val="00920219"/>
    <w:rsid w:val="009223ED"/>
    <w:rsid w:val="009312E2"/>
    <w:rsid w:val="00933A45"/>
    <w:rsid w:val="00937658"/>
    <w:rsid w:val="00946A94"/>
    <w:rsid w:val="00947CA1"/>
    <w:rsid w:val="00951F9B"/>
    <w:rsid w:val="009559C7"/>
    <w:rsid w:val="009671D1"/>
    <w:rsid w:val="00971783"/>
    <w:rsid w:val="00972B24"/>
    <w:rsid w:val="00976C65"/>
    <w:rsid w:val="00982002"/>
    <w:rsid w:val="00987954"/>
    <w:rsid w:val="00994229"/>
    <w:rsid w:val="00996AF2"/>
    <w:rsid w:val="009970E4"/>
    <w:rsid w:val="009973F8"/>
    <w:rsid w:val="009A0CD9"/>
    <w:rsid w:val="009A10E6"/>
    <w:rsid w:val="009A6B0B"/>
    <w:rsid w:val="009B36FC"/>
    <w:rsid w:val="009B49B2"/>
    <w:rsid w:val="009B4DF0"/>
    <w:rsid w:val="009C53D8"/>
    <w:rsid w:val="009D1691"/>
    <w:rsid w:val="009D29B9"/>
    <w:rsid w:val="009E1134"/>
    <w:rsid w:val="009E29BC"/>
    <w:rsid w:val="009E426E"/>
    <w:rsid w:val="00A07FDD"/>
    <w:rsid w:val="00A14ADD"/>
    <w:rsid w:val="00A153FC"/>
    <w:rsid w:val="00A17118"/>
    <w:rsid w:val="00A23F0E"/>
    <w:rsid w:val="00A30123"/>
    <w:rsid w:val="00A37817"/>
    <w:rsid w:val="00A40D1D"/>
    <w:rsid w:val="00A43287"/>
    <w:rsid w:val="00A43C81"/>
    <w:rsid w:val="00A558EC"/>
    <w:rsid w:val="00A6002D"/>
    <w:rsid w:val="00A60160"/>
    <w:rsid w:val="00A62EB4"/>
    <w:rsid w:val="00A653F9"/>
    <w:rsid w:val="00A70270"/>
    <w:rsid w:val="00A712CD"/>
    <w:rsid w:val="00A71A22"/>
    <w:rsid w:val="00A72D1B"/>
    <w:rsid w:val="00A72FB5"/>
    <w:rsid w:val="00A768A4"/>
    <w:rsid w:val="00A80B88"/>
    <w:rsid w:val="00A832F8"/>
    <w:rsid w:val="00A84CFA"/>
    <w:rsid w:val="00A87153"/>
    <w:rsid w:val="00A93ACF"/>
    <w:rsid w:val="00AA1A6C"/>
    <w:rsid w:val="00AA4D13"/>
    <w:rsid w:val="00AB22BF"/>
    <w:rsid w:val="00AB6B67"/>
    <w:rsid w:val="00AC2528"/>
    <w:rsid w:val="00AC6EC4"/>
    <w:rsid w:val="00AC7B56"/>
    <w:rsid w:val="00AE00A6"/>
    <w:rsid w:val="00AE03F8"/>
    <w:rsid w:val="00AE0DD2"/>
    <w:rsid w:val="00AE16F6"/>
    <w:rsid w:val="00AE444C"/>
    <w:rsid w:val="00AE4DF2"/>
    <w:rsid w:val="00AE58CD"/>
    <w:rsid w:val="00AE5AD0"/>
    <w:rsid w:val="00AF68CF"/>
    <w:rsid w:val="00B1324F"/>
    <w:rsid w:val="00B166C8"/>
    <w:rsid w:val="00B27F82"/>
    <w:rsid w:val="00B326AB"/>
    <w:rsid w:val="00B372BC"/>
    <w:rsid w:val="00B40B1C"/>
    <w:rsid w:val="00B45747"/>
    <w:rsid w:val="00B468E6"/>
    <w:rsid w:val="00B529A6"/>
    <w:rsid w:val="00B64867"/>
    <w:rsid w:val="00B66F0F"/>
    <w:rsid w:val="00B7177A"/>
    <w:rsid w:val="00B77597"/>
    <w:rsid w:val="00B804F5"/>
    <w:rsid w:val="00B8376C"/>
    <w:rsid w:val="00B92C81"/>
    <w:rsid w:val="00BB6CBB"/>
    <w:rsid w:val="00BC0A6A"/>
    <w:rsid w:val="00BC1448"/>
    <w:rsid w:val="00BC2A96"/>
    <w:rsid w:val="00BC3BA8"/>
    <w:rsid w:val="00BC3C3C"/>
    <w:rsid w:val="00BD1156"/>
    <w:rsid w:val="00BD1E61"/>
    <w:rsid w:val="00BE7931"/>
    <w:rsid w:val="00BF0984"/>
    <w:rsid w:val="00BF0DEC"/>
    <w:rsid w:val="00BF3A1E"/>
    <w:rsid w:val="00BF6D5B"/>
    <w:rsid w:val="00BF729F"/>
    <w:rsid w:val="00C00440"/>
    <w:rsid w:val="00C027B1"/>
    <w:rsid w:val="00C145C6"/>
    <w:rsid w:val="00C16A74"/>
    <w:rsid w:val="00C24B5A"/>
    <w:rsid w:val="00C35E39"/>
    <w:rsid w:val="00C42405"/>
    <w:rsid w:val="00C44591"/>
    <w:rsid w:val="00C477FF"/>
    <w:rsid w:val="00C50C61"/>
    <w:rsid w:val="00C53609"/>
    <w:rsid w:val="00C60B7E"/>
    <w:rsid w:val="00C617BB"/>
    <w:rsid w:val="00C74D89"/>
    <w:rsid w:val="00C81341"/>
    <w:rsid w:val="00C91AC9"/>
    <w:rsid w:val="00C91B7B"/>
    <w:rsid w:val="00C922CF"/>
    <w:rsid w:val="00C92C2D"/>
    <w:rsid w:val="00C962F9"/>
    <w:rsid w:val="00CA05D0"/>
    <w:rsid w:val="00CA4146"/>
    <w:rsid w:val="00CA5C30"/>
    <w:rsid w:val="00CC3867"/>
    <w:rsid w:val="00CC4F33"/>
    <w:rsid w:val="00CC5127"/>
    <w:rsid w:val="00CC7968"/>
    <w:rsid w:val="00CD1FCE"/>
    <w:rsid w:val="00CD2BCB"/>
    <w:rsid w:val="00CD334B"/>
    <w:rsid w:val="00CD4DAA"/>
    <w:rsid w:val="00CD6632"/>
    <w:rsid w:val="00CE0FB8"/>
    <w:rsid w:val="00CE14F8"/>
    <w:rsid w:val="00CF55E7"/>
    <w:rsid w:val="00D00EFD"/>
    <w:rsid w:val="00D0487D"/>
    <w:rsid w:val="00D048DE"/>
    <w:rsid w:val="00D07DC9"/>
    <w:rsid w:val="00D103B0"/>
    <w:rsid w:val="00D32F08"/>
    <w:rsid w:val="00D37685"/>
    <w:rsid w:val="00D452E4"/>
    <w:rsid w:val="00D46C41"/>
    <w:rsid w:val="00D563E4"/>
    <w:rsid w:val="00D651CA"/>
    <w:rsid w:val="00D6572F"/>
    <w:rsid w:val="00D80C9A"/>
    <w:rsid w:val="00D91638"/>
    <w:rsid w:val="00D91C7E"/>
    <w:rsid w:val="00D95E5A"/>
    <w:rsid w:val="00D964CC"/>
    <w:rsid w:val="00D97CC7"/>
    <w:rsid w:val="00DB04B8"/>
    <w:rsid w:val="00DB322B"/>
    <w:rsid w:val="00DB4198"/>
    <w:rsid w:val="00DB6803"/>
    <w:rsid w:val="00DB6FE6"/>
    <w:rsid w:val="00DC2D7D"/>
    <w:rsid w:val="00DC34E2"/>
    <w:rsid w:val="00DC662F"/>
    <w:rsid w:val="00DE2F36"/>
    <w:rsid w:val="00DE3C54"/>
    <w:rsid w:val="00DE47B4"/>
    <w:rsid w:val="00DE677A"/>
    <w:rsid w:val="00DE6DC7"/>
    <w:rsid w:val="00DF1C7F"/>
    <w:rsid w:val="00DF47E2"/>
    <w:rsid w:val="00DF64E0"/>
    <w:rsid w:val="00DF7DA0"/>
    <w:rsid w:val="00E11728"/>
    <w:rsid w:val="00E11B61"/>
    <w:rsid w:val="00E127D0"/>
    <w:rsid w:val="00E129E9"/>
    <w:rsid w:val="00E132DF"/>
    <w:rsid w:val="00E134AF"/>
    <w:rsid w:val="00E247AB"/>
    <w:rsid w:val="00E256D3"/>
    <w:rsid w:val="00E2621A"/>
    <w:rsid w:val="00E271E4"/>
    <w:rsid w:val="00E32F50"/>
    <w:rsid w:val="00E428AA"/>
    <w:rsid w:val="00E42D8B"/>
    <w:rsid w:val="00E4441A"/>
    <w:rsid w:val="00E4541F"/>
    <w:rsid w:val="00E45881"/>
    <w:rsid w:val="00E66E2E"/>
    <w:rsid w:val="00E71E9E"/>
    <w:rsid w:val="00E8682F"/>
    <w:rsid w:val="00E87A61"/>
    <w:rsid w:val="00E94E22"/>
    <w:rsid w:val="00EA60E5"/>
    <w:rsid w:val="00EA7F31"/>
    <w:rsid w:val="00EB7EF5"/>
    <w:rsid w:val="00ED0116"/>
    <w:rsid w:val="00ED525A"/>
    <w:rsid w:val="00ED60FA"/>
    <w:rsid w:val="00EE1E2B"/>
    <w:rsid w:val="00EE2BAC"/>
    <w:rsid w:val="00EE36BB"/>
    <w:rsid w:val="00EE3856"/>
    <w:rsid w:val="00EF13BB"/>
    <w:rsid w:val="00EF2414"/>
    <w:rsid w:val="00F078AD"/>
    <w:rsid w:val="00F07E84"/>
    <w:rsid w:val="00F11821"/>
    <w:rsid w:val="00F24748"/>
    <w:rsid w:val="00F25FFB"/>
    <w:rsid w:val="00F36676"/>
    <w:rsid w:val="00F45F0C"/>
    <w:rsid w:val="00F530E0"/>
    <w:rsid w:val="00F6073A"/>
    <w:rsid w:val="00F62203"/>
    <w:rsid w:val="00F63123"/>
    <w:rsid w:val="00F643E4"/>
    <w:rsid w:val="00F66A66"/>
    <w:rsid w:val="00F7323E"/>
    <w:rsid w:val="00F74CC9"/>
    <w:rsid w:val="00F75C54"/>
    <w:rsid w:val="00F82794"/>
    <w:rsid w:val="00F87FA5"/>
    <w:rsid w:val="00F904BB"/>
    <w:rsid w:val="00F96A3A"/>
    <w:rsid w:val="00FA0FCD"/>
    <w:rsid w:val="00FB210E"/>
    <w:rsid w:val="00FB2C18"/>
    <w:rsid w:val="00FB4315"/>
    <w:rsid w:val="00FB70B7"/>
    <w:rsid w:val="00FC0AAE"/>
    <w:rsid w:val="00FD0FF1"/>
    <w:rsid w:val="00FD5582"/>
    <w:rsid w:val="00FD5D74"/>
    <w:rsid w:val="00FD6F46"/>
    <w:rsid w:val="00FE5EBD"/>
    <w:rsid w:val="00FF196A"/>
    <w:rsid w:val="00FF25F5"/>
    <w:rsid w:val="00FF27E5"/>
    <w:rsid w:val="00FF56E9"/>
    <w:rsid w:val="00FF5BBD"/>
    <w:rsid w:val="0A2C1247"/>
    <w:rsid w:val="240475D5"/>
    <w:rsid w:val="45994D39"/>
    <w:rsid w:val="4E5243F0"/>
    <w:rsid w:val="703503F6"/>
    <w:rsid w:val="73EB3EB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712CD"/>
    <w:rPr>
      <w:sz w:val="24"/>
      <w:szCs w:val="24"/>
      <w:lang w:val="hu-HU" w:eastAsia="hu-HU"/>
    </w:rPr>
  </w:style>
  <w:style w:type="paragraph" w:styleId="Nadpis1">
    <w:name w:val="heading 1"/>
    <w:basedOn w:val="Normln"/>
    <w:next w:val="Normln"/>
    <w:qFormat/>
    <w:rsid w:val="00A712CD"/>
    <w:pPr>
      <w:keepNext/>
      <w:spacing w:before="240" w:after="60"/>
      <w:outlineLvl w:val="0"/>
    </w:pPr>
    <w:rPr>
      <w:rFonts w:ascii="Arial" w:hAnsi="Arial" w:cs="Arial"/>
      <w:b/>
      <w:bCs/>
      <w:kern w:val="32"/>
      <w:sz w:val="32"/>
      <w:szCs w:val="32"/>
    </w:rPr>
  </w:style>
  <w:style w:type="paragraph" w:styleId="Nadpis2">
    <w:name w:val="heading 2"/>
    <w:basedOn w:val="Nadpis1"/>
    <w:next w:val="Normln"/>
    <w:link w:val="Nadpis2Char"/>
    <w:qFormat/>
    <w:rsid w:val="00A712CD"/>
    <w:pPr>
      <w:keepLines/>
      <w:suppressAutoHyphens/>
      <w:spacing w:before="360" w:after="120" w:line="360" w:lineRule="atLeast"/>
      <w:outlineLvl w:val="1"/>
    </w:pPr>
    <w:rPr>
      <w:rFonts w:ascii="Times" w:hAnsi="Times" w:cs="Times New Roman"/>
      <w:bCs w:val="0"/>
      <w:kern w:val="0"/>
      <w:sz w:val="24"/>
      <w:szCs w:val="20"/>
      <w:lang w:val="en-AU" w:eastAsia="en-US"/>
    </w:rPr>
  </w:style>
  <w:style w:type="paragraph" w:styleId="Nadpis3">
    <w:name w:val="heading 3"/>
    <w:basedOn w:val="Nadpis2"/>
    <w:next w:val="Normln"/>
    <w:qFormat/>
    <w:rsid w:val="00A712CD"/>
    <w:pPr>
      <w:spacing w:before="240" w:line="320" w:lineRule="atLeast"/>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A712CD"/>
    <w:rPr>
      <w:rFonts w:ascii="Times" w:hAnsi="Times"/>
      <w:b/>
      <w:sz w:val="24"/>
      <w:lang w:val="en-AU" w:eastAsia="en-US" w:bidi="ar-SA"/>
    </w:rPr>
  </w:style>
  <w:style w:type="paragraph" w:styleId="Zkladntext">
    <w:name w:val="Body Text"/>
    <w:rsid w:val="00A712CD"/>
    <w:pPr>
      <w:suppressAutoHyphens/>
      <w:spacing w:line="280" w:lineRule="atLeast"/>
      <w:ind w:firstLine="289"/>
      <w:jc w:val="both"/>
    </w:pPr>
    <w:rPr>
      <w:rFonts w:ascii="Times" w:hAnsi="Times"/>
      <w:sz w:val="24"/>
      <w:lang w:val="en-AU" w:eastAsia="en-US"/>
    </w:rPr>
  </w:style>
  <w:style w:type="character" w:styleId="Hypertextovodkaz">
    <w:name w:val="Hyperlink"/>
    <w:rsid w:val="00A712CD"/>
    <w:rPr>
      <w:color w:val="0000FF"/>
      <w:u w:val="single"/>
    </w:rPr>
  </w:style>
  <w:style w:type="character" w:customStyle="1" w:styleId="05-NameofTable">
    <w:name w:val="05-Name of Table"/>
    <w:qFormat/>
    <w:rsid w:val="00844D15"/>
    <w:rPr>
      <w:smallCaps/>
      <w:sz w:val="20"/>
    </w:rPr>
  </w:style>
  <w:style w:type="paragraph" w:styleId="Zpat">
    <w:name w:val="footer"/>
    <w:basedOn w:val="Normln"/>
    <w:rsid w:val="00A712CD"/>
    <w:pPr>
      <w:tabs>
        <w:tab w:val="center" w:pos="4536"/>
        <w:tab w:val="right" w:pos="9072"/>
      </w:tabs>
    </w:pPr>
  </w:style>
  <w:style w:type="character" w:styleId="slostrnky">
    <w:name w:val="page number"/>
    <w:basedOn w:val="Standardnpsmoodstavce"/>
    <w:rsid w:val="00A712CD"/>
  </w:style>
  <w:style w:type="character" w:customStyle="1" w:styleId="HeadingRun-inChar">
    <w:name w:val="Heading Run-in (Char)"/>
    <w:rsid w:val="00A712CD"/>
    <w:rPr>
      <w:b/>
      <w:noProof w:val="0"/>
      <w:lang w:val="en-AU"/>
    </w:rPr>
  </w:style>
  <w:style w:type="paragraph" w:customStyle="1" w:styleId="HeadingRun-inPara">
    <w:name w:val="Heading Run-in (Para)"/>
    <w:basedOn w:val="Normln"/>
    <w:next w:val="Zkladntext"/>
    <w:rsid w:val="00430502"/>
    <w:pPr>
      <w:suppressAutoHyphens/>
      <w:spacing w:before="120" w:line="280" w:lineRule="atLeast"/>
      <w:jc w:val="both"/>
    </w:pPr>
    <w:rPr>
      <w:rFonts w:ascii="Times" w:hAnsi="Times"/>
      <w:szCs w:val="20"/>
      <w:lang w:val="en-AU" w:eastAsia="en-US"/>
    </w:rPr>
  </w:style>
  <w:style w:type="paragraph" w:styleId="Normlnweb">
    <w:name w:val="Normal (Web)"/>
    <w:basedOn w:val="Normln"/>
    <w:rsid w:val="005F0750"/>
    <w:pPr>
      <w:spacing w:before="100" w:beforeAutospacing="1" w:after="100" w:afterAutospacing="1"/>
    </w:pPr>
  </w:style>
  <w:style w:type="paragraph" w:styleId="slovanseznam">
    <w:name w:val="List Number"/>
    <w:basedOn w:val="Normln"/>
    <w:rsid w:val="00F07E84"/>
    <w:pPr>
      <w:tabs>
        <w:tab w:val="left" w:pos="284"/>
        <w:tab w:val="num" w:pos="720"/>
      </w:tabs>
      <w:spacing w:before="60" w:after="60"/>
      <w:jc w:val="both"/>
    </w:pPr>
    <w:rPr>
      <w:szCs w:val="20"/>
      <w:lang w:val="pl-PL" w:eastAsia="pl-PL"/>
    </w:rPr>
  </w:style>
  <w:style w:type="table" w:styleId="Mkatabulky">
    <w:name w:val="Table Grid"/>
    <w:basedOn w:val="Normlntabulka"/>
    <w:rsid w:val="00844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rsid w:val="002D6776"/>
    <w:pPr>
      <w:tabs>
        <w:tab w:val="center" w:pos="4536"/>
        <w:tab w:val="right" w:pos="9072"/>
      </w:tabs>
    </w:pPr>
  </w:style>
  <w:style w:type="character" w:styleId="Odkaznakoment">
    <w:name w:val="annotation reference"/>
    <w:semiHidden/>
    <w:rsid w:val="002D6776"/>
    <w:rPr>
      <w:sz w:val="16"/>
      <w:szCs w:val="16"/>
    </w:rPr>
  </w:style>
  <w:style w:type="paragraph" w:styleId="Textkomente">
    <w:name w:val="annotation text"/>
    <w:basedOn w:val="Normln"/>
    <w:semiHidden/>
    <w:rsid w:val="002D6776"/>
    <w:rPr>
      <w:sz w:val="20"/>
      <w:szCs w:val="20"/>
    </w:rPr>
  </w:style>
  <w:style w:type="paragraph" w:styleId="Pedmtkomente">
    <w:name w:val="annotation subject"/>
    <w:basedOn w:val="Textkomente"/>
    <w:next w:val="Textkomente"/>
    <w:semiHidden/>
    <w:rsid w:val="002D6776"/>
    <w:rPr>
      <w:b/>
      <w:bCs/>
    </w:rPr>
  </w:style>
  <w:style w:type="paragraph" w:styleId="Textbubliny">
    <w:name w:val="Balloon Text"/>
    <w:basedOn w:val="Normln"/>
    <w:semiHidden/>
    <w:rsid w:val="002D6776"/>
    <w:rPr>
      <w:rFonts w:ascii="Tahoma" w:hAnsi="Tahoma" w:cs="Tahoma"/>
      <w:sz w:val="16"/>
      <w:szCs w:val="16"/>
    </w:rPr>
  </w:style>
  <w:style w:type="paragraph" w:styleId="Textpoznpodarou">
    <w:name w:val="footnote text"/>
    <w:basedOn w:val="Normln"/>
    <w:semiHidden/>
    <w:rsid w:val="002D6776"/>
    <w:rPr>
      <w:sz w:val="20"/>
      <w:szCs w:val="20"/>
    </w:rPr>
  </w:style>
  <w:style w:type="character" w:styleId="Znakapoznpodarou">
    <w:name w:val="footnote reference"/>
    <w:semiHidden/>
    <w:rsid w:val="002D6776"/>
    <w:rPr>
      <w:vertAlign w:val="superscript"/>
    </w:rPr>
  </w:style>
  <w:style w:type="paragraph" w:customStyle="1" w:styleId="CharCharCharChar">
    <w:name w:val="Char Char Знак Знак Char Char"/>
    <w:basedOn w:val="Normln"/>
    <w:autoRedefine/>
    <w:rsid w:val="001C4A3F"/>
    <w:pPr>
      <w:spacing w:after="160" w:line="240" w:lineRule="exact"/>
    </w:pPr>
    <w:rPr>
      <w:rFonts w:eastAsia="SimSun"/>
      <w:b/>
      <w:sz w:val="28"/>
      <w:lang w:val="en-US" w:eastAsia="en-US"/>
    </w:rPr>
  </w:style>
  <w:style w:type="paragraph" w:customStyle="1" w:styleId="HeaderFooterA">
    <w:name w:val="Header &amp; Footer A"/>
    <w:rsid w:val="003E16B6"/>
    <w:pPr>
      <w:tabs>
        <w:tab w:val="right" w:pos="9632"/>
      </w:tabs>
    </w:pPr>
    <w:rPr>
      <w:rFonts w:ascii="Helvetica" w:eastAsia="ヒラギノ角ゴ Pro W3" w:hAnsi="Helvetica"/>
      <w:color w:val="000000"/>
      <w:lang w:val="en-US" w:eastAsia="ru-RU"/>
    </w:rPr>
  </w:style>
  <w:style w:type="paragraph" w:customStyle="1" w:styleId="01-MainText-s">
    <w:name w:val="01-Main Text-s"/>
    <w:basedOn w:val="Normln"/>
    <w:link w:val="01-MainText-s0"/>
    <w:rsid w:val="00221717"/>
    <w:pPr>
      <w:suppressAutoHyphens/>
      <w:spacing w:after="80" w:line="360" w:lineRule="auto"/>
      <w:ind w:firstLine="284"/>
      <w:jc w:val="both"/>
    </w:pPr>
    <w:rPr>
      <w:szCs w:val="20"/>
      <w:lang w:val="cs-CZ" w:eastAsia="cs-CZ"/>
    </w:rPr>
  </w:style>
  <w:style w:type="character" w:customStyle="1" w:styleId="01-MainText-s0">
    <w:name w:val="01-Main Text-s Знак Знак"/>
    <w:link w:val="01-MainText-s"/>
    <w:rsid w:val="00221717"/>
    <w:rPr>
      <w:sz w:val="24"/>
      <w:lang w:val="cs-CZ" w:eastAsia="cs-CZ" w:bidi="ar-SA"/>
    </w:rPr>
  </w:style>
  <w:style w:type="paragraph" w:customStyle="1" w:styleId="06-References">
    <w:name w:val="06-References"/>
    <w:basedOn w:val="Normln"/>
    <w:rsid w:val="008170C9"/>
    <w:pPr>
      <w:spacing w:before="240" w:after="240" w:line="220" w:lineRule="exact"/>
      <w:jc w:val="center"/>
    </w:pPr>
    <w:rPr>
      <w:sz w:val="20"/>
      <w:szCs w:val="20"/>
      <w:lang w:val="en-US" w:eastAsia="cs-CZ"/>
    </w:rPr>
  </w:style>
  <w:style w:type="paragraph" w:customStyle="1" w:styleId="02-HeadingsofSections-s">
    <w:name w:val="02- Headings of Sections-s"/>
    <w:basedOn w:val="Normln"/>
    <w:rsid w:val="00430502"/>
    <w:pPr>
      <w:keepNext/>
      <w:spacing w:before="40" w:after="40" w:line="220" w:lineRule="exact"/>
      <w:jc w:val="center"/>
    </w:pPr>
    <w:rPr>
      <w:b/>
      <w:sz w:val="20"/>
      <w:szCs w:val="20"/>
      <w:lang w:val="en-US" w:eastAsia="cs-CZ"/>
    </w:rPr>
  </w:style>
  <w:style w:type="paragraph" w:styleId="Textvysvtlivek">
    <w:name w:val="endnote text"/>
    <w:basedOn w:val="Normln"/>
    <w:semiHidden/>
    <w:rsid w:val="007C5BD6"/>
    <w:rPr>
      <w:sz w:val="20"/>
      <w:szCs w:val="20"/>
    </w:rPr>
  </w:style>
  <w:style w:type="character" w:styleId="Odkaznavysvtlivky">
    <w:name w:val="endnote reference"/>
    <w:semiHidden/>
    <w:rsid w:val="007C5BD6"/>
    <w:rPr>
      <w:vertAlign w:val="superscript"/>
    </w:rPr>
  </w:style>
  <w:style w:type="paragraph" w:customStyle="1" w:styleId="04-Numberingwitha">
    <w:name w:val="04 - Numbering with a"/>
    <w:aliases w:val="b,-S"/>
    <w:basedOn w:val="Normln"/>
    <w:rsid w:val="00221717"/>
    <w:pPr>
      <w:numPr>
        <w:numId w:val="13"/>
      </w:numPr>
      <w:tabs>
        <w:tab w:val="clear" w:pos="1080"/>
        <w:tab w:val="num" w:pos="240"/>
      </w:tabs>
      <w:spacing w:after="80" w:line="360" w:lineRule="auto"/>
      <w:ind w:left="284" w:hanging="284"/>
      <w:jc w:val="both"/>
    </w:pPr>
    <w:rPr>
      <w:rFonts w:eastAsia="Calibri"/>
      <w:szCs w:val="20"/>
      <w:lang w:val="en-US" w:eastAsia="en-US"/>
    </w:rPr>
  </w:style>
  <w:style w:type="paragraph" w:customStyle="1" w:styleId="11Maintextnot4authors">
    <w:name w:val="11 Main text (not 4 authors)"/>
    <w:basedOn w:val="02-HeadingsofSections-s"/>
    <w:rsid w:val="00430502"/>
    <w:pPr>
      <w:spacing w:before="0" w:after="80"/>
      <w:ind w:firstLine="284"/>
    </w:pPr>
    <w:rPr>
      <w:b w:val="0"/>
    </w:rPr>
  </w:style>
  <w:style w:type="paragraph" w:customStyle="1" w:styleId="04-Numberingwithdashes-S">
    <w:name w:val="04-Numbering with dashes-S"/>
    <w:basedOn w:val="Normln"/>
    <w:rsid w:val="007178D0"/>
    <w:pPr>
      <w:numPr>
        <w:numId w:val="15"/>
      </w:numPr>
      <w:spacing w:after="80" w:line="360" w:lineRule="auto"/>
      <w:jc w:val="both"/>
    </w:pPr>
    <w:rPr>
      <w:rFonts w:eastAsia="Calibri"/>
      <w:szCs w:val="20"/>
      <w:lang w:val="en-US" w:eastAsia="en-US"/>
    </w:rPr>
  </w:style>
  <w:style w:type="paragraph" w:customStyle="1" w:styleId="04-Numberingwith1">
    <w:name w:val="04 - Numbering with 1"/>
    <w:aliases w:val="2-S"/>
    <w:rsid w:val="007178D0"/>
    <w:pPr>
      <w:tabs>
        <w:tab w:val="left" w:pos="284"/>
      </w:tabs>
      <w:spacing w:line="360" w:lineRule="auto"/>
      <w:ind w:left="284" w:hanging="284"/>
    </w:pPr>
    <w:rPr>
      <w:rFonts w:eastAsia="Calibri"/>
      <w:sz w:val="24"/>
      <w:lang w:val="en-US" w:eastAsia="en-US"/>
    </w:rPr>
  </w:style>
  <w:style w:type="table" w:styleId="Motivtabulky">
    <w:name w:val="Table Theme"/>
    <w:basedOn w:val="Normlntabulka"/>
    <w:rsid w:val="00F07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orec-vysvtlivky">
    <w:name w:val="Vzorec - vysvětlivky"/>
    <w:basedOn w:val="Normln"/>
    <w:rsid w:val="00504EF5"/>
    <w:pPr>
      <w:jc w:val="both"/>
    </w:pPr>
    <w:rPr>
      <w:szCs w:val="20"/>
      <w:lang w:val="en-GB" w:eastAsia="cs-CZ"/>
    </w:rPr>
  </w:style>
  <w:style w:type="paragraph" w:styleId="Odstavecseseznamem">
    <w:name w:val="List Paragraph"/>
    <w:basedOn w:val="Normln"/>
    <w:uiPriority w:val="34"/>
    <w:qFormat/>
    <w:pPr>
      <w:ind w:left="720"/>
      <w:contextualSpacing/>
    </w:pPr>
  </w:style>
  <w:style w:type="character" w:customStyle="1" w:styleId="producttext">
    <w:name w:val="product_text"/>
    <w:rsid w:val="00315DFB"/>
  </w:style>
  <w:style w:type="character" w:customStyle="1" w:styleId="bkisbn">
    <w:name w:val="bkisbn"/>
    <w:basedOn w:val="Standardnpsmoodstavce"/>
    <w:rsid w:val="00E4441A"/>
  </w:style>
  <w:style w:type="character" w:styleId="Sledovanodkaz">
    <w:name w:val="FollowedHyperlink"/>
    <w:basedOn w:val="Standardnpsmoodstavce"/>
    <w:rsid w:val="00D07DC9"/>
    <w:rPr>
      <w:color w:val="954F72" w:themeColor="followedHyperlink"/>
      <w:u w:val="single"/>
    </w:rPr>
  </w:style>
  <w:style w:type="paragraph" w:customStyle="1" w:styleId="paragraph">
    <w:name w:val="paragraph"/>
    <w:basedOn w:val="Normln"/>
    <w:rsid w:val="00570F18"/>
    <w:pPr>
      <w:spacing w:before="100" w:beforeAutospacing="1" w:after="100" w:afterAutospacing="1"/>
    </w:pPr>
    <w:rPr>
      <w:lang w:val="cs-CZ" w:eastAsia="cs-CZ"/>
    </w:rPr>
  </w:style>
  <w:style w:type="character" w:customStyle="1" w:styleId="spellingerror">
    <w:name w:val="spellingerror"/>
    <w:basedOn w:val="Standardnpsmoodstavce"/>
    <w:rsid w:val="00570F18"/>
  </w:style>
  <w:style w:type="character" w:customStyle="1" w:styleId="normaltextrun">
    <w:name w:val="normaltextrun"/>
    <w:basedOn w:val="Standardnpsmoodstavce"/>
    <w:rsid w:val="00570F18"/>
  </w:style>
  <w:style w:type="character" w:customStyle="1" w:styleId="eop">
    <w:name w:val="eop"/>
    <w:basedOn w:val="Standardnpsmoodstavce"/>
    <w:rsid w:val="00570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712CD"/>
    <w:rPr>
      <w:sz w:val="24"/>
      <w:szCs w:val="24"/>
      <w:lang w:val="hu-HU" w:eastAsia="hu-HU"/>
    </w:rPr>
  </w:style>
  <w:style w:type="paragraph" w:styleId="Nadpis1">
    <w:name w:val="heading 1"/>
    <w:basedOn w:val="Normln"/>
    <w:next w:val="Normln"/>
    <w:qFormat/>
    <w:rsid w:val="00A712CD"/>
    <w:pPr>
      <w:keepNext/>
      <w:spacing w:before="240" w:after="60"/>
      <w:outlineLvl w:val="0"/>
    </w:pPr>
    <w:rPr>
      <w:rFonts w:ascii="Arial" w:hAnsi="Arial" w:cs="Arial"/>
      <w:b/>
      <w:bCs/>
      <w:kern w:val="32"/>
      <w:sz w:val="32"/>
      <w:szCs w:val="32"/>
    </w:rPr>
  </w:style>
  <w:style w:type="paragraph" w:styleId="Nadpis2">
    <w:name w:val="heading 2"/>
    <w:basedOn w:val="Nadpis1"/>
    <w:next w:val="Normln"/>
    <w:link w:val="Nadpis2Char"/>
    <w:qFormat/>
    <w:rsid w:val="00A712CD"/>
    <w:pPr>
      <w:keepLines/>
      <w:suppressAutoHyphens/>
      <w:spacing w:before="360" w:after="120" w:line="360" w:lineRule="atLeast"/>
      <w:outlineLvl w:val="1"/>
    </w:pPr>
    <w:rPr>
      <w:rFonts w:ascii="Times" w:hAnsi="Times" w:cs="Times New Roman"/>
      <w:bCs w:val="0"/>
      <w:kern w:val="0"/>
      <w:sz w:val="24"/>
      <w:szCs w:val="20"/>
      <w:lang w:val="en-AU" w:eastAsia="en-US"/>
    </w:rPr>
  </w:style>
  <w:style w:type="paragraph" w:styleId="Nadpis3">
    <w:name w:val="heading 3"/>
    <w:basedOn w:val="Nadpis2"/>
    <w:next w:val="Normln"/>
    <w:qFormat/>
    <w:rsid w:val="00A712CD"/>
    <w:pPr>
      <w:spacing w:before="240" w:line="320" w:lineRule="atLeast"/>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A712CD"/>
    <w:rPr>
      <w:rFonts w:ascii="Times" w:hAnsi="Times"/>
      <w:b/>
      <w:sz w:val="24"/>
      <w:lang w:val="en-AU" w:eastAsia="en-US" w:bidi="ar-SA"/>
    </w:rPr>
  </w:style>
  <w:style w:type="paragraph" w:styleId="Zkladntext">
    <w:name w:val="Body Text"/>
    <w:rsid w:val="00A712CD"/>
    <w:pPr>
      <w:suppressAutoHyphens/>
      <w:spacing w:line="280" w:lineRule="atLeast"/>
      <w:ind w:firstLine="289"/>
      <w:jc w:val="both"/>
    </w:pPr>
    <w:rPr>
      <w:rFonts w:ascii="Times" w:hAnsi="Times"/>
      <w:sz w:val="24"/>
      <w:lang w:val="en-AU" w:eastAsia="en-US"/>
    </w:rPr>
  </w:style>
  <w:style w:type="character" w:styleId="Hypertextovodkaz">
    <w:name w:val="Hyperlink"/>
    <w:rsid w:val="00A712CD"/>
    <w:rPr>
      <w:color w:val="0000FF"/>
      <w:u w:val="single"/>
    </w:rPr>
  </w:style>
  <w:style w:type="character" w:customStyle="1" w:styleId="05-NameofTable">
    <w:name w:val="05-Name of Table"/>
    <w:qFormat/>
    <w:rsid w:val="00844D15"/>
    <w:rPr>
      <w:smallCaps/>
      <w:sz w:val="20"/>
    </w:rPr>
  </w:style>
  <w:style w:type="paragraph" w:styleId="Zpat">
    <w:name w:val="footer"/>
    <w:basedOn w:val="Normln"/>
    <w:rsid w:val="00A712CD"/>
    <w:pPr>
      <w:tabs>
        <w:tab w:val="center" w:pos="4536"/>
        <w:tab w:val="right" w:pos="9072"/>
      </w:tabs>
    </w:pPr>
  </w:style>
  <w:style w:type="character" w:styleId="slostrnky">
    <w:name w:val="page number"/>
    <w:basedOn w:val="Standardnpsmoodstavce"/>
    <w:rsid w:val="00A712CD"/>
  </w:style>
  <w:style w:type="character" w:customStyle="1" w:styleId="HeadingRun-inChar">
    <w:name w:val="Heading Run-in (Char)"/>
    <w:rsid w:val="00A712CD"/>
    <w:rPr>
      <w:b/>
      <w:noProof w:val="0"/>
      <w:lang w:val="en-AU"/>
    </w:rPr>
  </w:style>
  <w:style w:type="paragraph" w:customStyle="1" w:styleId="HeadingRun-inPara">
    <w:name w:val="Heading Run-in (Para)"/>
    <w:basedOn w:val="Normln"/>
    <w:next w:val="Zkladntext"/>
    <w:rsid w:val="00430502"/>
    <w:pPr>
      <w:suppressAutoHyphens/>
      <w:spacing w:before="120" w:line="280" w:lineRule="atLeast"/>
      <w:jc w:val="both"/>
    </w:pPr>
    <w:rPr>
      <w:rFonts w:ascii="Times" w:hAnsi="Times"/>
      <w:szCs w:val="20"/>
      <w:lang w:val="en-AU" w:eastAsia="en-US"/>
    </w:rPr>
  </w:style>
  <w:style w:type="paragraph" w:styleId="Normlnweb">
    <w:name w:val="Normal (Web)"/>
    <w:basedOn w:val="Normln"/>
    <w:rsid w:val="005F0750"/>
    <w:pPr>
      <w:spacing w:before="100" w:beforeAutospacing="1" w:after="100" w:afterAutospacing="1"/>
    </w:pPr>
  </w:style>
  <w:style w:type="paragraph" w:styleId="slovanseznam">
    <w:name w:val="List Number"/>
    <w:basedOn w:val="Normln"/>
    <w:rsid w:val="00F07E84"/>
    <w:pPr>
      <w:tabs>
        <w:tab w:val="left" w:pos="284"/>
        <w:tab w:val="num" w:pos="720"/>
      </w:tabs>
      <w:spacing w:before="60" w:after="60"/>
      <w:jc w:val="both"/>
    </w:pPr>
    <w:rPr>
      <w:szCs w:val="20"/>
      <w:lang w:val="pl-PL" w:eastAsia="pl-PL"/>
    </w:rPr>
  </w:style>
  <w:style w:type="table" w:styleId="Mkatabulky">
    <w:name w:val="Table Grid"/>
    <w:basedOn w:val="Normlntabulka"/>
    <w:rsid w:val="00844D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rsid w:val="002D6776"/>
    <w:pPr>
      <w:tabs>
        <w:tab w:val="center" w:pos="4536"/>
        <w:tab w:val="right" w:pos="9072"/>
      </w:tabs>
    </w:pPr>
  </w:style>
  <w:style w:type="character" w:styleId="Odkaznakoment">
    <w:name w:val="annotation reference"/>
    <w:semiHidden/>
    <w:rsid w:val="002D6776"/>
    <w:rPr>
      <w:sz w:val="16"/>
      <w:szCs w:val="16"/>
    </w:rPr>
  </w:style>
  <w:style w:type="paragraph" w:styleId="Textkomente">
    <w:name w:val="annotation text"/>
    <w:basedOn w:val="Normln"/>
    <w:semiHidden/>
    <w:rsid w:val="002D6776"/>
    <w:rPr>
      <w:sz w:val="20"/>
      <w:szCs w:val="20"/>
    </w:rPr>
  </w:style>
  <w:style w:type="paragraph" w:styleId="Pedmtkomente">
    <w:name w:val="annotation subject"/>
    <w:basedOn w:val="Textkomente"/>
    <w:next w:val="Textkomente"/>
    <w:semiHidden/>
    <w:rsid w:val="002D6776"/>
    <w:rPr>
      <w:b/>
      <w:bCs/>
    </w:rPr>
  </w:style>
  <w:style w:type="paragraph" w:styleId="Textbubliny">
    <w:name w:val="Balloon Text"/>
    <w:basedOn w:val="Normln"/>
    <w:semiHidden/>
    <w:rsid w:val="002D6776"/>
    <w:rPr>
      <w:rFonts w:ascii="Tahoma" w:hAnsi="Tahoma" w:cs="Tahoma"/>
      <w:sz w:val="16"/>
      <w:szCs w:val="16"/>
    </w:rPr>
  </w:style>
  <w:style w:type="paragraph" w:styleId="Textpoznpodarou">
    <w:name w:val="footnote text"/>
    <w:basedOn w:val="Normln"/>
    <w:semiHidden/>
    <w:rsid w:val="002D6776"/>
    <w:rPr>
      <w:sz w:val="20"/>
      <w:szCs w:val="20"/>
    </w:rPr>
  </w:style>
  <w:style w:type="character" w:styleId="Znakapoznpodarou">
    <w:name w:val="footnote reference"/>
    <w:semiHidden/>
    <w:rsid w:val="002D6776"/>
    <w:rPr>
      <w:vertAlign w:val="superscript"/>
    </w:rPr>
  </w:style>
  <w:style w:type="paragraph" w:customStyle="1" w:styleId="CharCharCharChar">
    <w:name w:val="Char Char Знак Знак Char Char"/>
    <w:basedOn w:val="Normln"/>
    <w:autoRedefine/>
    <w:rsid w:val="001C4A3F"/>
    <w:pPr>
      <w:spacing w:after="160" w:line="240" w:lineRule="exact"/>
    </w:pPr>
    <w:rPr>
      <w:rFonts w:eastAsia="SimSun"/>
      <w:b/>
      <w:sz w:val="28"/>
      <w:lang w:val="en-US" w:eastAsia="en-US"/>
    </w:rPr>
  </w:style>
  <w:style w:type="paragraph" w:customStyle="1" w:styleId="HeaderFooterA">
    <w:name w:val="Header &amp; Footer A"/>
    <w:rsid w:val="003E16B6"/>
    <w:pPr>
      <w:tabs>
        <w:tab w:val="right" w:pos="9632"/>
      </w:tabs>
    </w:pPr>
    <w:rPr>
      <w:rFonts w:ascii="Helvetica" w:eastAsia="ヒラギノ角ゴ Pro W3" w:hAnsi="Helvetica"/>
      <w:color w:val="000000"/>
      <w:lang w:val="en-US" w:eastAsia="ru-RU"/>
    </w:rPr>
  </w:style>
  <w:style w:type="paragraph" w:customStyle="1" w:styleId="01-MainText-s">
    <w:name w:val="01-Main Text-s"/>
    <w:basedOn w:val="Normln"/>
    <w:link w:val="01-MainText-s0"/>
    <w:rsid w:val="00221717"/>
    <w:pPr>
      <w:suppressAutoHyphens/>
      <w:spacing w:after="80" w:line="360" w:lineRule="auto"/>
      <w:ind w:firstLine="284"/>
      <w:jc w:val="both"/>
    </w:pPr>
    <w:rPr>
      <w:szCs w:val="20"/>
      <w:lang w:val="cs-CZ" w:eastAsia="cs-CZ"/>
    </w:rPr>
  </w:style>
  <w:style w:type="character" w:customStyle="1" w:styleId="01-MainText-s0">
    <w:name w:val="01-Main Text-s Знак Знак"/>
    <w:link w:val="01-MainText-s"/>
    <w:rsid w:val="00221717"/>
    <w:rPr>
      <w:sz w:val="24"/>
      <w:lang w:val="cs-CZ" w:eastAsia="cs-CZ" w:bidi="ar-SA"/>
    </w:rPr>
  </w:style>
  <w:style w:type="paragraph" w:customStyle="1" w:styleId="06-References">
    <w:name w:val="06-References"/>
    <w:basedOn w:val="Normln"/>
    <w:rsid w:val="008170C9"/>
    <w:pPr>
      <w:spacing w:before="240" w:after="240" w:line="220" w:lineRule="exact"/>
      <w:jc w:val="center"/>
    </w:pPr>
    <w:rPr>
      <w:sz w:val="20"/>
      <w:szCs w:val="20"/>
      <w:lang w:val="en-US" w:eastAsia="cs-CZ"/>
    </w:rPr>
  </w:style>
  <w:style w:type="paragraph" w:customStyle="1" w:styleId="02-HeadingsofSections-s">
    <w:name w:val="02- Headings of Sections-s"/>
    <w:basedOn w:val="Normln"/>
    <w:rsid w:val="00430502"/>
    <w:pPr>
      <w:keepNext/>
      <w:spacing w:before="40" w:after="40" w:line="220" w:lineRule="exact"/>
      <w:jc w:val="center"/>
    </w:pPr>
    <w:rPr>
      <w:b/>
      <w:sz w:val="20"/>
      <w:szCs w:val="20"/>
      <w:lang w:val="en-US" w:eastAsia="cs-CZ"/>
    </w:rPr>
  </w:style>
  <w:style w:type="paragraph" w:styleId="Textvysvtlivek">
    <w:name w:val="endnote text"/>
    <w:basedOn w:val="Normln"/>
    <w:semiHidden/>
    <w:rsid w:val="007C5BD6"/>
    <w:rPr>
      <w:sz w:val="20"/>
      <w:szCs w:val="20"/>
    </w:rPr>
  </w:style>
  <w:style w:type="character" w:styleId="Odkaznavysvtlivky">
    <w:name w:val="endnote reference"/>
    <w:semiHidden/>
    <w:rsid w:val="007C5BD6"/>
    <w:rPr>
      <w:vertAlign w:val="superscript"/>
    </w:rPr>
  </w:style>
  <w:style w:type="paragraph" w:customStyle="1" w:styleId="04-Numberingwitha">
    <w:name w:val="04 - Numbering with a"/>
    <w:aliases w:val="b,-S"/>
    <w:basedOn w:val="Normln"/>
    <w:rsid w:val="00221717"/>
    <w:pPr>
      <w:numPr>
        <w:numId w:val="13"/>
      </w:numPr>
      <w:tabs>
        <w:tab w:val="clear" w:pos="1080"/>
        <w:tab w:val="num" w:pos="240"/>
      </w:tabs>
      <w:spacing w:after="80" w:line="360" w:lineRule="auto"/>
      <w:ind w:left="284" w:hanging="284"/>
      <w:jc w:val="both"/>
    </w:pPr>
    <w:rPr>
      <w:rFonts w:eastAsia="Calibri"/>
      <w:szCs w:val="20"/>
      <w:lang w:val="en-US" w:eastAsia="en-US"/>
    </w:rPr>
  </w:style>
  <w:style w:type="paragraph" w:customStyle="1" w:styleId="11Maintextnot4authors">
    <w:name w:val="11 Main text (not 4 authors)"/>
    <w:basedOn w:val="02-HeadingsofSections-s"/>
    <w:rsid w:val="00430502"/>
    <w:pPr>
      <w:spacing w:before="0" w:after="80"/>
      <w:ind w:firstLine="284"/>
    </w:pPr>
    <w:rPr>
      <w:b w:val="0"/>
    </w:rPr>
  </w:style>
  <w:style w:type="paragraph" w:customStyle="1" w:styleId="04-Numberingwithdashes-S">
    <w:name w:val="04-Numbering with dashes-S"/>
    <w:basedOn w:val="Normln"/>
    <w:rsid w:val="007178D0"/>
    <w:pPr>
      <w:numPr>
        <w:numId w:val="15"/>
      </w:numPr>
      <w:spacing w:after="80" w:line="360" w:lineRule="auto"/>
      <w:jc w:val="both"/>
    </w:pPr>
    <w:rPr>
      <w:rFonts w:eastAsia="Calibri"/>
      <w:szCs w:val="20"/>
      <w:lang w:val="en-US" w:eastAsia="en-US"/>
    </w:rPr>
  </w:style>
  <w:style w:type="paragraph" w:customStyle="1" w:styleId="04-Numberingwith1">
    <w:name w:val="04 - Numbering with 1"/>
    <w:aliases w:val="2-S"/>
    <w:rsid w:val="007178D0"/>
    <w:pPr>
      <w:tabs>
        <w:tab w:val="left" w:pos="284"/>
      </w:tabs>
      <w:spacing w:line="360" w:lineRule="auto"/>
      <w:ind w:left="284" w:hanging="284"/>
    </w:pPr>
    <w:rPr>
      <w:rFonts w:eastAsia="Calibri"/>
      <w:sz w:val="24"/>
      <w:lang w:val="en-US" w:eastAsia="en-US"/>
    </w:rPr>
  </w:style>
  <w:style w:type="table" w:styleId="Motivtabulky">
    <w:name w:val="Table Theme"/>
    <w:basedOn w:val="Normlntabulka"/>
    <w:rsid w:val="00F07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orec-vysvtlivky">
    <w:name w:val="Vzorec - vysvětlivky"/>
    <w:basedOn w:val="Normln"/>
    <w:rsid w:val="00504EF5"/>
    <w:pPr>
      <w:jc w:val="both"/>
    </w:pPr>
    <w:rPr>
      <w:szCs w:val="20"/>
      <w:lang w:val="en-GB" w:eastAsia="cs-CZ"/>
    </w:rPr>
  </w:style>
  <w:style w:type="paragraph" w:styleId="Odstavecseseznamem">
    <w:name w:val="List Paragraph"/>
    <w:basedOn w:val="Normln"/>
    <w:uiPriority w:val="34"/>
    <w:qFormat/>
    <w:pPr>
      <w:ind w:left="720"/>
      <w:contextualSpacing/>
    </w:pPr>
  </w:style>
  <w:style w:type="character" w:customStyle="1" w:styleId="producttext">
    <w:name w:val="product_text"/>
    <w:rsid w:val="00315DFB"/>
  </w:style>
  <w:style w:type="character" w:customStyle="1" w:styleId="bkisbn">
    <w:name w:val="bkisbn"/>
    <w:basedOn w:val="Standardnpsmoodstavce"/>
    <w:rsid w:val="00E4441A"/>
  </w:style>
  <w:style w:type="character" w:styleId="Sledovanodkaz">
    <w:name w:val="FollowedHyperlink"/>
    <w:basedOn w:val="Standardnpsmoodstavce"/>
    <w:rsid w:val="00D07DC9"/>
    <w:rPr>
      <w:color w:val="954F72" w:themeColor="followedHyperlink"/>
      <w:u w:val="single"/>
    </w:rPr>
  </w:style>
  <w:style w:type="paragraph" w:customStyle="1" w:styleId="paragraph">
    <w:name w:val="paragraph"/>
    <w:basedOn w:val="Normln"/>
    <w:rsid w:val="00570F18"/>
    <w:pPr>
      <w:spacing w:before="100" w:beforeAutospacing="1" w:after="100" w:afterAutospacing="1"/>
    </w:pPr>
    <w:rPr>
      <w:lang w:val="cs-CZ" w:eastAsia="cs-CZ"/>
    </w:rPr>
  </w:style>
  <w:style w:type="character" w:customStyle="1" w:styleId="spellingerror">
    <w:name w:val="spellingerror"/>
    <w:basedOn w:val="Standardnpsmoodstavce"/>
    <w:rsid w:val="00570F18"/>
  </w:style>
  <w:style w:type="character" w:customStyle="1" w:styleId="normaltextrun">
    <w:name w:val="normaltextrun"/>
    <w:basedOn w:val="Standardnpsmoodstavce"/>
    <w:rsid w:val="00570F18"/>
  </w:style>
  <w:style w:type="character" w:customStyle="1" w:styleId="eop">
    <w:name w:val="eop"/>
    <w:basedOn w:val="Standardnpsmoodstavce"/>
    <w:rsid w:val="0057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096">
      <w:bodyDiv w:val="1"/>
      <w:marLeft w:val="0"/>
      <w:marRight w:val="0"/>
      <w:marTop w:val="0"/>
      <w:marBottom w:val="0"/>
      <w:divBdr>
        <w:top w:val="none" w:sz="0" w:space="0" w:color="auto"/>
        <w:left w:val="none" w:sz="0" w:space="0" w:color="auto"/>
        <w:bottom w:val="none" w:sz="0" w:space="0" w:color="auto"/>
        <w:right w:val="none" w:sz="0" w:space="0" w:color="auto"/>
      </w:divBdr>
    </w:div>
    <w:div w:id="940794185">
      <w:bodyDiv w:val="1"/>
      <w:marLeft w:val="0"/>
      <w:marRight w:val="0"/>
      <w:marTop w:val="0"/>
      <w:marBottom w:val="0"/>
      <w:divBdr>
        <w:top w:val="none" w:sz="0" w:space="0" w:color="auto"/>
        <w:left w:val="none" w:sz="0" w:space="0" w:color="auto"/>
        <w:bottom w:val="none" w:sz="0" w:space="0" w:color="auto"/>
        <w:right w:val="none" w:sz="0" w:space="0" w:color="auto"/>
      </w:divBdr>
      <w:divsChild>
        <w:div w:id="1009798781">
          <w:marLeft w:val="0"/>
          <w:marRight w:val="0"/>
          <w:marTop w:val="0"/>
          <w:marBottom w:val="0"/>
          <w:divBdr>
            <w:top w:val="none" w:sz="0" w:space="0" w:color="auto"/>
            <w:left w:val="none" w:sz="0" w:space="0" w:color="auto"/>
            <w:bottom w:val="none" w:sz="0" w:space="0" w:color="auto"/>
            <w:right w:val="none" w:sz="0" w:space="0" w:color="auto"/>
          </w:divBdr>
          <w:divsChild>
            <w:div w:id="2039159227">
              <w:marLeft w:val="0"/>
              <w:marRight w:val="0"/>
              <w:marTop w:val="0"/>
              <w:marBottom w:val="0"/>
              <w:divBdr>
                <w:top w:val="none" w:sz="0" w:space="0" w:color="auto"/>
                <w:left w:val="none" w:sz="0" w:space="0" w:color="auto"/>
                <w:bottom w:val="none" w:sz="0" w:space="0" w:color="auto"/>
                <w:right w:val="none" w:sz="0" w:space="0" w:color="auto"/>
              </w:divBdr>
              <w:divsChild>
                <w:div w:id="384647488">
                  <w:marLeft w:val="0"/>
                  <w:marRight w:val="0"/>
                  <w:marTop w:val="0"/>
                  <w:marBottom w:val="0"/>
                  <w:divBdr>
                    <w:top w:val="none" w:sz="0" w:space="0" w:color="auto"/>
                    <w:left w:val="none" w:sz="0" w:space="0" w:color="auto"/>
                    <w:bottom w:val="none" w:sz="0" w:space="0" w:color="auto"/>
                    <w:right w:val="none" w:sz="0" w:space="0" w:color="auto"/>
                  </w:divBdr>
                  <w:divsChild>
                    <w:div w:id="1705784461">
                      <w:marLeft w:val="0"/>
                      <w:marRight w:val="0"/>
                      <w:marTop w:val="0"/>
                      <w:marBottom w:val="0"/>
                      <w:divBdr>
                        <w:top w:val="none" w:sz="0" w:space="0" w:color="auto"/>
                        <w:left w:val="none" w:sz="0" w:space="0" w:color="auto"/>
                        <w:bottom w:val="none" w:sz="0" w:space="0" w:color="auto"/>
                        <w:right w:val="none" w:sz="0" w:space="0" w:color="auto"/>
                      </w:divBdr>
                    </w:div>
                  </w:divsChild>
                </w:div>
                <w:div w:id="2041390868">
                  <w:marLeft w:val="0"/>
                  <w:marRight w:val="0"/>
                  <w:marTop w:val="0"/>
                  <w:marBottom w:val="0"/>
                  <w:divBdr>
                    <w:top w:val="none" w:sz="0" w:space="0" w:color="auto"/>
                    <w:left w:val="none" w:sz="0" w:space="0" w:color="auto"/>
                    <w:bottom w:val="none" w:sz="0" w:space="0" w:color="auto"/>
                    <w:right w:val="none" w:sz="0" w:space="0" w:color="auto"/>
                  </w:divBdr>
                  <w:divsChild>
                    <w:div w:id="1520506610">
                      <w:marLeft w:val="0"/>
                      <w:marRight w:val="0"/>
                      <w:marTop w:val="0"/>
                      <w:marBottom w:val="0"/>
                      <w:divBdr>
                        <w:top w:val="none" w:sz="0" w:space="0" w:color="auto"/>
                        <w:left w:val="none" w:sz="0" w:space="0" w:color="auto"/>
                        <w:bottom w:val="none" w:sz="0" w:space="0" w:color="auto"/>
                        <w:right w:val="none" w:sz="0" w:space="0" w:color="auto"/>
                      </w:divBdr>
                    </w:div>
                    <w:div w:id="1632709403">
                      <w:marLeft w:val="0"/>
                      <w:marRight w:val="0"/>
                      <w:marTop w:val="0"/>
                      <w:marBottom w:val="0"/>
                      <w:divBdr>
                        <w:top w:val="none" w:sz="0" w:space="0" w:color="auto"/>
                        <w:left w:val="none" w:sz="0" w:space="0" w:color="auto"/>
                        <w:bottom w:val="none" w:sz="0" w:space="0" w:color="auto"/>
                        <w:right w:val="none" w:sz="0" w:space="0" w:color="auto"/>
                      </w:divBdr>
                    </w:div>
                    <w:div w:id="1307934055">
                      <w:marLeft w:val="0"/>
                      <w:marRight w:val="0"/>
                      <w:marTop w:val="0"/>
                      <w:marBottom w:val="0"/>
                      <w:divBdr>
                        <w:top w:val="none" w:sz="0" w:space="0" w:color="auto"/>
                        <w:left w:val="none" w:sz="0" w:space="0" w:color="auto"/>
                        <w:bottom w:val="none" w:sz="0" w:space="0" w:color="auto"/>
                        <w:right w:val="none" w:sz="0" w:space="0" w:color="auto"/>
                      </w:divBdr>
                    </w:div>
                    <w:div w:id="181870256">
                      <w:marLeft w:val="0"/>
                      <w:marRight w:val="0"/>
                      <w:marTop w:val="0"/>
                      <w:marBottom w:val="0"/>
                      <w:divBdr>
                        <w:top w:val="none" w:sz="0" w:space="0" w:color="auto"/>
                        <w:left w:val="none" w:sz="0" w:space="0" w:color="auto"/>
                        <w:bottom w:val="none" w:sz="0" w:space="0" w:color="auto"/>
                        <w:right w:val="none" w:sz="0" w:space="0" w:color="auto"/>
                      </w:divBdr>
                    </w:div>
                    <w:div w:id="1700931356">
                      <w:marLeft w:val="0"/>
                      <w:marRight w:val="0"/>
                      <w:marTop w:val="0"/>
                      <w:marBottom w:val="0"/>
                      <w:divBdr>
                        <w:top w:val="none" w:sz="0" w:space="0" w:color="auto"/>
                        <w:left w:val="none" w:sz="0" w:space="0" w:color="auto"/>
                        <w:bottom w:val="none" w:sz="0" w:space="0" w:color="auto"/>
                        <w:right w:val="none" w:sz="0" w:space="0" w:color="auto"/>
                      </w:divBdr>
                    </w:div>
                  </w:divsChild>
                </w:div>
                <w:div w:id="1542860218">
                  <w:marLeft w:val="0"/>
                  <w:marRight w:val="0"/>
                  <w:marTop w:val="0"/>
                  <w:marBottom w:val="0"/>
                  <w:divBdr>
                    <w:top w:val="none" w:sz="0" w:space="0" w:color="auto"/>
                    <w:left w:val="none" w:sz="0" w:space="0" w:color="auto"/>
                    <w:bottom w:val="none" w:sz="0" w:space="0" w:color="auto"/>
                    <w:right w:val="none" w:sz="0" w:space="0" w:color="auto"/>
                  </w:divBdr>
                  <w:divsChild>
                    <w:div w:id="853960832">
                      <w:marLeft w:val="0"/>
                      <w:marRight w:val="0"/>
                      <w:marTop w:val="0"/>
                      <w:marBottom w:val="0"/>
                      <w:divBdr>
                        <w:top w:val="none" w:sz="0" w:space="0" w:color="auto"/>
                        <w:left w:val="none" w:sz="0" w:space="0" w:color="auto"/>
                        <w:bottom w:val="none" w:sz="0" w:space="0" w:color="auto"/>
                        <w:right w:val="none" w:sz="0" w:space="0" w:color="auto"/>
                      </w:divBdr>
                    </w:div>
                    <w:div w:id="4269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339481">
      <w:bodyDiv w:val="1"/>
      <w:marLeft w:val="0"/>
      <w:marRight w:val="0"/>
      <w:marTop w:val="0"/>
      <w:marBottom w:val="0"/>
      <w:divBdr>
        <w:top w:val="none" w:sz="0" w:space="0" w:color="auto"/>
        <w:left w:val="none" w:sz="0" w:space="0" w:color="auto"/>
        <w:bottom w:val="none" w:sz="0" w:space="0" w:color="auto"/>
        <w:right w:val="none" w:sz="0" w:space="0" w:color="auto"/>
      </w:divBdr>
    </w:div>
    <w:div w:id="20299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el.brebera@upce.cz" TargetMode="External"/><Relationship Id="rId13" Type="http://schemas.openxmlformats.org/officeDocument/2006/relationships/hyperlink" Target="http://mud.co.uk/richard/hcds.htm" TargetMode="External"/><Relationship Id="rId18" Type="http://schemas.openxmlformats.org/officeDocument/2006/relationships/hyperlink" Target="http://knowledgeworks.org/certifying-skills-and-knowledge-four-scenarios-future-credentials" TargetMode="External"/><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researchinlearningtechnology.net/index.php/rlt/article/view/23563" TargetMode="External"/><Relationship Id="rId17" Type="http://schemas.openxmlformats.org/officeDocument/2006/relationships/hyperlink" Target="https://blog.mozilla.org/blog/2011/09/15/openbadges/"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slideshare.net/ghenrick/open-badges-and-moodle-what-and-why"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slideshare.net/ghenrick/moodle-gamification-tools-edtech-2013?next_slideshow=1"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lideshare.net/technologyadvice/gamification-101-how-gami?related=1" TargetMode="External"/><Relationship Id="rId4" Type="http://schemas.openxmlformats.org/officeDocument/2006/relationships/settings" Target="settings.xml"/><Relationship Id="rId9" Type="http://schemas.openxmlformats.org/officeDocument/2006/relationships/hyperlink" Target="mailto:linda.pospisilova@upce.cz" TargetMode="External"/><Relationship Id="rId14" Type="http://schemas.openxmlformats.org/officeDocument/2006/relationships/hyperlink" Target="http://www.slideshare.net/ibuchem/open-badges-for-recognition-of-learning-and-online-reputation" TargetMode="External"/><Relationship Id="rId22" Type="http://schemas.openxmlformats.org/officeDocument/2006/relationships/image" Target="media/image3.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3533</Words>
  <Characters>20850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Title:</vt:lpstr>
    </vt:vector>
  </TitlesOfParts>
  <Company>PTE KTK</Company>
  <LinksUpToDate>false</LinksUpToDate>
  <CharactersWithSpaces>24335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Sümeginé dr. Dobrai Katlin</dc:creator>
  <cp:lastModifiedBy>spravce</cp:lastModifiedBy>
  <cp:revision>30</cp:revision>
  <cp:lastPrinted>2015-05-25T07:22:00Z</cp:lastPrinted>
  <dcterms:created xsi:type="dcterms:W3CDTF">2015-05-25T11:09:00Z</dcterms:created>
  <dcterms:modified xsi:type="dcterms:W3CDTF">2015-06-11T08:24:00Z</dcterms:modified>
</cp:coreProperties>
</file>